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D4B9" w14:textId="531578C4" w:rsidR="00A27348" w:rsidRPr="00CB6619" w:rsidRDefault="004A3D3D">
      <w:pPr>
        <w:rPr>
          <w:rFonts w:ascii="Arial" w:hAnsi="Arial" w:cs="Arial"/>
          <w:b/>
          <w:bCs/>
          <w:sz w:val="24"/>
          <w:szCs w:val="24"/>
        </w:rPr>
      </w:pPr>
      <w:r w:rsidRPr="00CB661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4BFF04" wp14:editId="5AD6818F">
            <wp:simplePos x="0" y="0"/>
            <wp:positionH relativeFrom="column">
              <wp:posOffset>4698120</wp:posOffset>
            </wp:positionH>
            <wp:positionV relativeFrom="paragraph">
              <wp:posOffset>-302455</wp:posOffset>
            </wp:positionV>
            <wp:extent cx="1289685" cy="857250"/>
            <wp:effectExtent l="0" t="0" r="5715" b="0"/>
            <wp:wrapNone/>
            <wp:docPr id="6" name="Picture 6" descr="SSR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RO fin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8A1" w:rsidRPr="00CB6619">
        <w:rPr>
          <w:rFonts w:ascii="Arial" w:hAnsi="Arial" w:cs="Arial"/>
          <w:b/>
          <w:bCs/>
          <w:sz w:val="24"/>
          <w:szCs w:val="24"/>
        </w:rPr>
        <w:t xml:space="preserve">SSRO referral submission </w:t>
      </w:r>
      <w:r w:rsidR="002A6897">
        <w:rPr>
          <w:rFonts w:ascii="Arial" w:hAnsi="Arial" w:cs="Arial"/>
          <w:b/>
          <w:bCs/>
          <w:sz w:val="24"/>
          <w:szCs w:val="24"/>
        </w:rPr>
        <w:t>template</w:t>
      </w:r>
    </w:p>
    <w:p w14:paraId="2EA969D5" w14:textId="344DCBB9" w:rsidR="00761737" w:rsidRDefault="00761737">
      <w:pPr>
        <w:rPr>
          <w:rFonts w:ascii="Arial" w:hAnsi="Arial" w:cs="Arial"/>
        </w:rPr>
      </w:pPr>
    </w:p>
    <w:p w14:paraId="565D9705" w14:textId="77777777" w:rsidR="004A3D3D" w:rsidRDefault="004A3D3D" w:rsidP="001148E6">
      <w:pPr>
        <w:spacing w:after="120" w:line="240" w:lineRule="auto"/>
        <w:rPr>
          <w:rFonts w:ascii="Arial" w:hAnsi="Arial" w:cs="Arial"/>
        </w:rPr>
      </w:pPr>
    </w:p>
    <w:p w14:paraId="66DB02F3" w14:textId="4AFE4A67" w:rsidR="00EB5D31" w:rsidRDefault="00EC06A0" w:rsidP="001148E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SSRO’s guidance on procedures for referrals can be found on our </w:t>
      </w:r>
      <w:hyperlink r:id="rId13" w:history="1">
        <w:r w:rsidRPr="009E1CF4">
          <w:rPr>
            <w:rStyle w:val="Hyperlink"/>
            <w:rFonts w:ascii="Arial" w:hAnsi="Arial" w:cs="Arial"/>
          </w:rPr>
          <w:t>website</w:t>
        </w:r>
      </w:hyperlink>
      <w:r>
        <w:rPr>
          <w:rFonts w:ascii="Arial" w:hAnsi="Arial" w:cs="Arial"/>
        </w:rPr>
        <w:t>.</w:t>
      </w:r>
      <w:r w:rsidR="00EB5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Any party </w:t>
      </w:r>
      <w:r w:rsidR="001F3665">
        <w:rPr>
          <w:rFonts w:ascii="Arial" w:hAnsi="Arial" w:cs="Arial"/>
        </w:rPr>
        <w:t>or proposed party to a</w:t>
      </w:r>
      <w:r w:rsidR="005530D8">
        <w:rPr>
          <w:rFonts w:ascii="Arial" w:hAnsi="Arial" w:cs="Arial"/>
        </w:rPr>
        <w:t xml:space="preserve"> qualifying defence contract or qualifying </w:t>
      </w:r>
      <w:r w:rsidR="001F3665">
        <w:rPr>
          <w:rFonts w:ascii="Arial" w:hAnsi="Arial" w:cs="Arial"/>
        </w:rPr>
        <w:t xml:space="preserve">sub-contract that is </w:t>
      </w:r>
      <w:r>
        <w:rPr>
          <w:rFonts w:ascii="Arial" w:hAnsi="Arial" w:cs="Arial"/>
        </w:rPr>
        <w:t xml:space="preserve">considering </w:t>
      </w:r>
      <w:r w:rsidR="001F3665">
        <w:rPr>
          <w:rFonts w:ascii="Arial" w:hAnsi="Arial" w:cs="Arial"/>
        </w:rPr>
        <w:t xml:space="preserve">making </w:t>
      </w:r>
      <w:r>
        <w:rPr>
          <w:rFonts w:ascii="Arial" w:hAnsi="Arial" w:cs="Arial"/>
        </w:rPr>
        <w:t xml:space="preserve">a referral </w:t>
      </w:r>
      <w:r w:rsidR="0088042C">
        <w:rPr>
          <w:rFonts w:ascii="Arial" w:hAnsi="Arial" w:cs="Arial"/>
        </w:rPr>
        <w:t xml:space="preserve">to the SSRO </w:t>
      </w:r>
      <w:r>
        <w:rPr>
          <w:rFonts w:ascii="Arial" w:hAnsi="Arial" w:cs="Arial"/>
        </w:rPr>
        <w:t xml:space="preserve">is </w:t>
      </w:r>
      <w:r w:rsidR="0080381D">
        <w:rPr>
          <w:rFonts w:ascii="Arial" w:hAnsi="Arial" w:cs="Arial"/>
        </w:rPr>
        <w:t>advised</w:t>
      </w:r>
      <w:r>
        <w:rPr>
          <w:rFonts w:ascii="Arial" w:hAnsi="Arial" w:cs="Arial"/>
        </w:rPr>
        <w:t xml:space="preserve"> to contact </w:t>
      </w:r>
      <w:r w:rsidR="0088042C">
        <w:rPr>
          <w:rFonts w:ascii="Arial" w:hAnsi="Arial" w:cs="Arial"/>
        </w:rPr>
        <w:t xml:space="preserve">us </w:t>
      </w:r>
      <w:r w:rsidR="00170A23">
        <w:rPr>
          <w:rFonts w:ascii="Arial" w:hAnsi="Arial" w:cs="Arial"/>
        </w:rPr>
        <w:t>first</w:t>
      </w:r>
      <w:r>
        <w:rPr>
          <w:rFonts w:ascii="Arial" w:hAnsi="Arial" w:cs="Arial"/>
        </w:rPr>
        <w:t xml:space="preserve"> </w:t>
      </w:r>
      <w:r w:rsidRPr="00D63305">
        <w:rPr>
          <w:rFonts w:ascii="Arial" w:hAnsi="Arial" w:cs="Arial"/>
        </w:rPr>
        <w:t xml:space="preserve">via referrals@ssro.gov.uk or </w:t>
      </w:r>
      <w:r w:rsidR="0088042C">
        <w:rPr>
          <w:rFonts w:ascii="Arial" w:hAnsi="Arial" w:cs="Arial"/>
        </w:rPr>
        <w:br/>
      </w:r>
      <w:r w:rsidRPr="00D63305">
        <w:rPr>
          <w:rFonts w:ascii="Arial" w:hAnsi="Arial" w:cs="Arial"/>
        </w:rPr>
        <w:t>020 3771 4785</w:t>
      </w:r>
      <w:r w:rsidR="0080381D">
        <w:rPr>
          <w:rFonts w:ascii="Arial" w:hAnsi="Arial" w:cs="Arial"/>
        </w:rPr>
        <w:t xml:space="preserve"> to discuss </w:t>
      </w:r>
      <w:r w:rsidR="00170A23">
        <w:rPr>
          <w:rFonts w:ascii="Arial" w:hAnsi="Arial" w:cs="Arial"/>
        </w:rPr>
        <w:t>the requirements for referrals</w:t>
      </w:r>
      <w:r w:rsidR="00D77BC6">
        <w:rPr>
          <w:rFonts w:ascii="Arial" w:hAnsi="Arial" w:cs="Arial"/>
        </w:rPr>
        <w:t>.</w:t>
      </w:r>
    </w:p>
    <w:p w14:paraId="18EAE2F6" w14:textId="003D31E9" w:rsidR="001148E6" w:rsidRDefault="00D77BC6" w:rsidP="001148E6">
      <w:pPr>
        <w:spacing w:after="120" w:line="240" w:lineRule="auto"/>
        <w:rPr>
          <w:rFonts w:ascii="Arial" w:hAnsi="Arial" w:cs="Arial"/>
        </w:rPr>
      </w:pPr>
      <w:r w:rsidRPr="39B188C8">
        <w:rPr>
          <w:rFonts w:ascii="Arial" w:hAnsi="Arial" w:cs="Arial"/>
        </w:rPr>
        <w:t xml:space="preserve">The information supplied in this form will </w:t>
      </w:r>
      <w:r w:rsidR="4007A1EF" w:rsidRPr="39B188C8">
        <w:rPr>
          <w:rFonts w:ascii="Arial" w:hAnsi="Arial" w:cs="Arial"/>
        </w:rPr>
        <w:t xml:space="preserve">inform </w:t>
      </w:r>
      <w:r w:rsidRPr="39B188C8">
        <w:rPr>
          <w:rFonts w:ascii="Arial" w:hAnsi="Arial" w:cs="Arial"/>
        </w:rPr>
        <w:t xml:space="preserve">the SSRO’s </w:t>
      </w:r>
      <w:r w:rsidR="00B55D3A" w:rsidRPr="39B188C8">
        <w:rPr>
          <w:rFonts w:ascii="Arial" w:hAnsi="Arial" w:cs="Arial"/>
        </w:rPr>
        <w:t>decisio</w:t>
      </w:r>
      <w:r w:rsidR="00042BB3" w:rsidRPr="39B188C8">
        <w:rPr>
          <w:rFonts w:ascii="Arial" w:hAnsi="Arial" w:cs="Arial"/>
        </w:rPr>
        <w:t xml:space="preserve">n as to </w:t>
      </w:r>
      <w:r w:rsidR="7BFFE032" w:rsidRPr="39B188C8">
        <w:rPr>
          <w:rFonts w:ascii="Arial" w:hAnsi="Arial" w:cs="Arial"/>
        </w:rPr>
        <w:t>whether it can accept</w:t>
      </w:r>
      <w:r w:rsidR="00042BB3" w:rsidRPr="39B188C8">
        <w:rPr>
          <w:rFonts w:ascii="Arial" w:hAnsi="Arial" w:cs="Arial"/>
        </w:rPr>
        <w:t xml:space="preserve"> the referral.</w:t>
      </w:r>
      <w:r w:rsidR="00CC2F45" w:rsidRPr="39B188C8">
        <w:rPr>
          <w:rFonts w:ascii="Arial" w:hAnsi="Arial" w:cs="Arial"/>
        </w:rPr>
        <w:t xml:space="preserve"> </w:t>
      </w:r>
      <w:r w:rsidR="006C766B" w:rsidRPr="39B188C8">
        <w:rPr>
          <w:rFonts w:ascii="Arial" w:hAnsi="Arial" w:cs="Arial"/>
        </w:rPr>
        <w:t xml:space="preserve">If </w:t>
      </w:r>
      <w:r w:rsidR="00AA1E1D" w:rsidRPr="39B188C8">
        <w:rPr>
          <w:rFonts w:ascii="Arial" w:hAnsi="Arial" w:cs="Arial"/>
        </w:rPr>
        <w:t xml:space="preserve">the referral is </w:t>
      </w:r>
      <w:r w:rsidR="006C766B" w:rsidRPr="39B188C8">
        <w:rPr>
          <w:rFonts w:ascii="Arial" w:hAnsi="Arial" w:cs="Arial"/>
        </w:rPr>
        <w:t>accepted, th</w:t>
      </w:r>
      <w:r w:rsidR="006A3161" w:rsidRPr="39B188C8">
        <w:rPr>
          <w:rFonts w:ascii="Arial" w:hAnsi="Arial" w:cs="Arial"/>
        </w:rPr>
        <w:t xml:space="preserve">e </w:t>
      </w:r>
      <w:r w:rsidR="00483801" w:rsidRPr="39B188C8">
        <w:rPr>
          <w:rFonts w:ascii="Arial" w:hAnsi="Arial" w:cs="Arial"/>
        </w:rPr>
        <w:t>form and supporting information will be shared with the other party to the referra</w:t>
      </w:r>
      <w:r w:rsidR="00163BC0" w:rsidRPr="39B188C8">
        <w:rPr>
          <w:rFonts w:ascii="Arial" w:hAnsi="Arial" w:cs="Arial"/>
        </w:rPr>
        <w:t xml:space="preserve">l. The other party will be invited to make its own submission </w:t>
      </w:r>
      <w:r w:rsidR="3679E806" w:rsidRPr="39B188C8">
        <w:rPr>
          <w:rFonts w:ascii="Arial" w:hAnsi="Arial" w:cs="Arial"/>
        </w:rPr>
        <w:t xml:space="preserve">on the matter referred </w:t>
      </w:r>
      <w:r w:rsidR="00163BC0" w:rsidRPr="39B188C8">
        <w:rPr>
          <w:rFonts w:ascii="Arial" w:hAnsi="Arial" w:cs="Arial"/>
        </w:rPr>
        <w:t>which will be shared</w:t>
      </w:r>
      <w:r w:rsidR="00514D79" w:rsidRPr="39B188C8">
        <w:rPr>
          <w:rFonts w:ascii="Arial" w:hAnsi="Arial" w:cs="Arial"/>
        </w:rPr>
        <w:t>, in turn,</w:t>
      </w:r>
      <w:r w:rsidR="00163BC0" w:rsidRPr="39B188C8">
        <w:rPr>
          <w:rFonts w:ascii="Arial" w:hAnsi="Arial" w:cs="Arial"/>
        </w:rPr>
        <w:t xml:space="preserve"> with the referring party.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48E6" w14:paraId="2C6F79D8" w14:textId="77777777" w:rsidTr="00B21D24">
        <w:tc>
          <w:tcPr>
            <w:tcW w:w="9351" w:type="dxa"/>
          </w:tcPr>
          <w:p w14:paraId="172699EE" w14:textId="4C0D4E29" w:rsidR="001148E6" w:rsidRDefault="001148E6" w:rsidP="001148E6">
            <w:pPr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Where the completed form contains commercially or otherwise sensitive information, the </w:t>
            </w:r>
            <w:r w:rsidR="00B2310C">
              <w:rPr>
                <w:rFonts w:ascii="Arial" w:hAnsi="Arial" w:cs="Arial"/>
                <w:lang w:val="en-US"/>
              </w:rPr>
              <w:t>sender</w:t>
            </w:r>
            <w:r>
              <w:rPr>
                <w:rFonts w:ascii="Arial" w:hAnsi="Arial" w:cs="Arial"/>
                <w:lang w:val="en-US"/>
              </w:rPr>
              <w:t xml:space="preserve"> should:</w:t>
            </w:r>
          </w:p>
          <w:p w14:paraId="3EEC096A" w14:textId="77777777" w:rsidR="001148E6" w:rsidRDefault="001148E6" w:rsidP="001148E6">
            <w:pPr>
              <w:pStyle w:val="ListParagraph"/>
              <w:numPr>
                <w:ilvl w:val="0"/>
                <w:numId w:val="4"/>
              </w:numPr>
              <w:spacing w:after="120"/>
              <w:ind w:left="360"/>
              <w:contextualSpacing w:val="0"/>
              <w:rPr>
                <w:rFonts w:ascii="Arial" w:hAnsi="Arial" w:cs="Arial"/>
                <w:lang w:val="en-US"/>
              </w:rPr>
            </w:pPr>
            <w:r w:rsidRPr="008F57C7">
              <w:rPr>
                <w:rFonts w:ascii="Arial" w:hAnsi="Arial" w:cs="Arial"/>
                <w:lang w:val="en-US"/>
              </w:rPr>
              <w:t>include an appropriate security marking</w:t>
            </w:r>
            <w:r>
              <w:rPr>
                <w:rFonts w:ascii="Arial" w:hAnsi="Arial" w:cs="Arial"/>
                <w:lang w:val="en-US"/>
              </w:rPr>
              <w:t xml:space="preserve"> in the document and in its filename; and</w:t>
            </w:r>
          </w:p>
          <w:p w14:paraId="4F0275D6" w14:textId="3368B059" w:rsidR="001148E6" w:rsidRPr="001148E6" w:rsidRDefault="001148E6" w:rsidP="001148E6">
            <w:pPr>
              <w:pStyle w:val="ListParagraph"/>
              <w:numPr>
                <w:ilvl w:val="0"/>
                <w:numId w:val="4"/>
              </w:numPr>
              <w:tabs>
                <w:tab w:val="num" w:pos="720"/>
              </w:tabs>
              <w:spacing w:after="120"/>
              <w:ind w:left="360"/>
              <w:contextualSpacing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provide appropriate protection for the information during transmission.</w:t>
            </w:r>
          </w:p>
        </w:tc>
      </w:tr>
    </w:tbl>
    <w:p w14:paraId="1809B8D8" w14:textId="77777777" w:rsidR="00EC06A0" w:rsidRPr="00761737" w:rsidRDefault="00EC06A0" w:rsidP="001148E6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4278A1" w14:paraId="30538E91" w14:textId="77777777" w:rsidTr="21BB8C67">
        <w:trPr>
          <w:trHeight w:val="680"/>
        </w:trPr>
        <w:tc>
          <w:tcPr>
            <w:tcW w:w="3397" w:type="dxa"/>
          </w:tcPr>
          <w:p w14:paraId="078DEE04" w14:textId="1B71A2B9" w:rsidR="004278A1" w:rsidRDefault="00E87E86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DD274D">
              <w:rPr>
                <w:rFonts w:ascii="Arial" w:hAnsi="Arial" w:cs="Arial"/>
              </w:rPr>
              <w:t>organisation</w:t>
            </w:r>
            <w:r w:rsidR="00E21227">
              <w:rPr>
                <w:rFonts w:ascii="Arial" w:hAnsi="Arial" w:cs="Arial"/>
              </w:rPr>
              <w:t xml:space="preserve"> making referral</w:t>
            </w:r>
          </w:p>
        </w:tc>
        <w:tc>
          <w:tcPr>
            <w:tcW w:w="5954" w:type="dxa"/>
          </w:tcPr>
          <w:p w14:paraId="6AF0BB6F" w14:textId="41A52733" w:rsidR="004278A1" w:rsidRPr="00451FD9" w:rsidRDefault="004278A1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4278A1" w14:paraId="4CA2602C" w14:textId="77777777" w:rsidTr="21BB8C67">
        <w:trPr>
          <w:trHeight w:val="680"/>
        </w:trPr>
        <w:tc>
          <w:tcPr>
            <w:tcW w:w="3397" w:type="dxa"/>
          </w:tcPr>
          <w:p w14:paraId="10912EDD" w14:textId="06816B12" w:rsidR="004278A1" w:rsidRDefault="00DE5347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Referring party</w:t>
            </w:r>
            <w:r w:rsidR="007A081B">
              <w:rPr>
                <w:rFonts w:ascii="Arial" w:hAnsi="Arial" w:cs="Arial"/>
              </w:rPr>
              <w:t xml:space="preserve"> contact</w:t>
            </w:r>
            <w:r w:rsidR="00EF35FA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5954" w:type="dxa"/>
          </w:tcPr>
          <w:p w14:paraId="2CBF9420" w14:textId="77DDAA1D" w:rsidR="004278A1" w:rsidRPr="00451FD9" w:rsidRDefault="004278A1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EF35FA" w14:paraId="6D190772" w14:textId="77777777" w:rsidTr="21BB8C67">
        <w:trPr>
          <w:trHeight w:val="680"/>
        </w:trPr>
        <w:tc>
          <w:tcPr>
            <w:tcW w:w="3397" w:type="dxa"/>
          </w:tcPr>
          <w:p w14:paraId="0A3CC94D" w14:textId="52198A8F" w:rsidR="00EF35FA" w:rsidRDefault="00DE5347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Referring party </w:t>
            </w:r>
            <w:r w:rsidR="00EF35FA">
              <w:rPr>
                <w:rFonts w:ascii="Arial" w:hAnsi="Arial" w:cs="Arial"/>
              </w:rPr>
              <w:t>contact telephone</w:t>
            </w:r>
          </w:p>
        </w:tc>
        <w:tc>
          <w:tcPr>
            <w:tcW w:w="5954" w:type="dxa"/>
          </w:tcPr>
          <w:p w14:paraId="59034272" w14:textId="77777777" w:rsidR="00EF35FA" w:rsidRPr="00451FD9" w:rsidRDefault="00EF35FA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EF35FA" w14:paraId="74416705" w14:textId="77777777" w:rsidTr="21BB8C67">
        <w:trPr>
          <w:trHeight w:val="680"/>
        </w:trPr>
        <w:tc>
          <w:tcPr>
            <w:tcW w:w="3397" w:type="dxa"/>
          </w:tcPr>
          <w:p w14:paraId="4C23B41E" w14:textId="52B68E3B" w:rsidR="00EF35FA" w:rsidRDefault="00DE5347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Referring party</w:t>
            </w:r>
            <w:r w:rsidR="00EF35FA">
              <w:rPr>
                <w:rFonts w:ascii="Arial" w:hAnsi="Arial" w:cs="Arial"/>
              </w:rPr>
              <w:t xml:space="preserve"> contact email</w:t>
            </w:r>
          </w:p>
        </w:tc>
        <w:tc>
          <w:tcPr>
            <w:tcW w:w="5954" w:type="dxa"/>
          </w:tcPr>
          <w:p w14:paraId="10C1C223" w14:textId="77777777" w:rsidR="00EF35FA" w:rsidRPr="00451FD9" w:rsidRDefault="00EF35FA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4278A1" w14:paraId="1FDC69C9" w14:textId="77777777" w:rsidTr="21BB8C67">
        <w:trPr>
          <w:trHeight w:val="680"/>
        </w:trPr>
        <w:tc>
          <w:tcPr>
            <w:tcW w:w="3397" w:type="dxa"/>
          </w:tcPr>
          <w:p w14:paraId="0C505BF1" w14:textId="6327F74A" w:rsidR="004278A1" w:rsidRDefault="000846D5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referral</w:t>
            </w:r>
            <w:r w:rsidR="00EA0CC7">
              <w:rPr>
                <w:rFonts w:ascii="Arial" w:hAnsi="Arial" w:cs="Arial"/>
              </w:rPr>
              <w:t xml:space="preserve"> submission</w:t>
            </w:r>
          </w:p>
        </w:tc>
        <w:tc>
          <w:tcPr>
            <w:tcW w:w="5954" w:type="dxa"/>
          </w:tcPr>
          <w:p w14:paraId="01E3EBDF" w14:textId="11DAD988" w:rsidR="004278A1" w:rsidRPr="00451FD9" w:rsidRDefault="5817EB0C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39B188C8">
              <w:rPr>
                <w:rFonts w:ascii="Arial" w:hAnsi="Arial" w:cs="Arial"/>
                <w:color w:val="000000" w:themeColor="text1"/>
              </w:rPr>
              <w:t>DD/MM/YYYY</w:t>
            </w:r>
          </w:p>
        </w:tc>
      </w:tr>
      <w:tr w:rsidR="004278A1" w14:paraId="21986A03" w14:textId="77777777" w:rsidTr="21BB8C67">
        <w:trPr>
          <w:trHeight w:val="680"/>
        </w:trPr>
        <w:tc>
          <w:tcPr>
            <w:tcW w:w="3397" w:type="dxa"/>
          </w:tcPr>
          <w:p w14:paraId="65D2F818" w14:textId="28CAA140" w:rsidR="004278A1" w:rsidRDefault="007F1994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746BD7">
              <w:rPr>
                <w:rFonts w:ascii="Arial" w:hAnsi="Arial" w:cs="Arial"/>
              </w:rPr>
              <w:t>related contract</w:t>
            </w:r>
            <w:r w:rsidR="00A16A96">
              <w:rPr>
                <w:rFonts w:ascii="Arial" w:hAnsi="Arial" w:cs="Arial"/>
              </w:rPr>
              <w:t xml:space="preserve"> / proposed contract</w:t>
            </w:r>
          </w:p>
        </w:tc>
        <w:tc>
          <w:tcPr>
            <w:tcW w:w="5954" w:type="dxa"/>
          </w:tcPr>
          <w:p w14:paraId="6984AAC6" w14:textId="1ACB1096" w:rsidR="004278A1" w:rsidRPr="00451FD9" w:rsidRDefault="004278A1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E26327" w14:paraId="19A09345" w14:textId="77777777" w:rsidTr="21BB8C67">
        <w:trPr>
          <w:trHeight w:val="680"/>
        </w:trPr>
        <w:tc>
          <w:tcPr>
            <w:tcW w:w="3397" w:type="dxa"/>
          </w:tcPr>
          <w:p w14:paraId="2640B598" w14:textId="11A1B644" w:rsidR="00E26327" w:rsidRDefault="00E26327" w:rsidP="008747B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other contract party / proposed contract party</w:t>
            </w:r>
          </w:p>
        </w:tc>
        <w:tc>
          <w:tcPr>
            <w:tcW w:w="5954" w:type="dxa"/>
          </w:tcPr>
          <w:p w14:paraId="1B835D57" w14:textId="77777777" w:rsidR="00E26327" w:rsidRPr="00451FD9" w:rsidRDefault="00E26327" w:rsidP="008747B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4278A1" w14:paraId="3CD2B743" w14:textId="77777777" w:rsidTr="21BB8C67">
        <w:trPr>
          <w:trHeight w:val="680"/>
        </w:trPr>
        <w:tc>
          <w:tcPr>
            <w:tcW w:w="3397" w:type="dxa"/>
          </w:tcPr>
          <w:p w14:paraId="6F27C722" w14:textId="6E9EC042" w:rsidR="004278A1" w:rsidRDefault="007815A9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reference number</w:t>
            </w:r>
            <w:r>
              <w:rPr>
                <w:rFonts w:ascii="Arial" w:hAnsi="Arial" w:cs="Arial"/>
              </w:rPr>
              <w:br/>
              <w:t>(</w:t>
            </w:r>
            <w:r>
              <w:rPr>
                <w:rFonts w:ascii="Arial" w:hAnsi="Arial" w:cs="Arial"/>
                <w:i/>
                <w:iCs/>
              </w:rPr>
              <w:t>if applicable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954" w:type="dxa"/>
          </w:tcPr>
          <w:p w14:paraId="640F5F95" w14:textId="7B481C76" w:rsidR="004278A1" w:rsidRPr="00451FD9" w:rsidRDefault="004278A1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4278A1" w14:paraId="31FEC18D" w14:textId="77777777" w:rsidTr="21BB8C67">
        <w:trPr>
          <w:trHeight w:val="680"/>
        </w:trPr>
        <w:tc>
          <w:tcPr>
            <w:tcW w:w="3397" w:type="dxa"/>
          </w:tcPr>
          <w:p w14:paraId="7ACD60E6" w14:textId="2828350E" w:rsidR="004278A1" w:rsidRDefault="00746BD7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contract</w:t>
            </w:r>
            <w:r w:rsidR="00EF4444">
              <w:rPr>
                <w:rFonts w:ascii="Arial" w:hAnsi="Arial" w:cs="Arial"/>
              </w:rPr>
              <w:t xml:space="preserve"> / proposed contract</w:t>
            </w:r>
          </w:p>
        </w:tc>
        <w:tc>
          <w:tcPr>
            <w:tcW w:w="5954" w:type="dxa"/>
          </w:tcPr>
          <w:p w14:paraId="340B5669" w14:textId="754C8F47" w:rsidR="004278A1" w:rsidRPr="00451FD9" w:rsidRDefault="00404581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72691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806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640806" w:rsidRPr="00451FD9">
              <w:rPr>
                <w:rFonts w:ascii="Arial" w:hAnsi="Arial" w:cs="Arial"/>
                <w:color w:val="000000" w:themeColor="text1"/>
              </w:rPr>
              <w:t xml:space="preserve"> Q</w:t>
            </w:r>
            <w:r w:rsidR="00640806">
              <w:rPr>
                <w:rFonts w:ascii="Arial" w:hAnsi="Arial" w:cs="Arial"/>
                <w:color w:val="000000" w:themeColor="text1"/>
              </w:rPr>
              <w:t>ualifying defence contract (QDC)</w:t>
            </w:r>
            <w:r w:rsidR="00640806"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98643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806" w:rsidRPr="00451FD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640806">
              <w:rPr>
                <w:rFonts w:ascii="Arial" w:hAnsi="Arial" w:cs="Arial"/>
                <w:color w:val="000000" w:themeColor="text1"/>
              </w:rPr>
              <w:t xml:space="preserve"> QDC by amendment</w:t>
            </w:r>
            <w:r w:rsidR="00640806"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7394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806" w:rsidRPr="00451FD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640806">
              <w:rPr>
                <w:rFonts w:ascii="Arial" w:hAnsi="Arial" w:cs="Arial"/>
                <w:color w:val="000000" w:themeColor="text1"/>
              </w:rPr>
              <w:t xml:space="preserve"> Qualifying sub-contract</w:t>
            </w:r>
            <w:r w:rsidR="00640806"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0371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806" w:rsidRPr="00451FD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640806">
              <w:rPr>
                <w:rFonts w:ascii="Arial" w:hAnsi="Arial" w:cs="Arial"/>
                <w:color w:val="000000" w:themeColor="text1"/>
              </w:rPr>
              <w:t xml:space="preserve"> Not known</w:t>
            </w:r>
          </w:p>
        </w:tc>
      </w:tr>
      <w:tr w:rsidR="004278A1" w14:paraId="43232DA4" w14:textId="77777777" w:rsidTr="21BB8C67">
        <w:trPr>
          <w:trHeight w:val="680"/>
        </w:trPr>
        <w:tc>
          <w:tcPr>
            <w:tcW w:w="3397" w:type="dxa"/>
          </w:tcPr>
          <w:p w14:paraId="15541C09" w14:textId="1327F570" w:rsidR="004278A1" w:rsidRDefault="00EB2DDD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contract </w:t>
            </w:r>
            <w:proofErr w:type="gramStart"/>
            <w:r>
              <w:rPr>
                <w:rFonts w:ascii="Arial" w:hAnsi="Arial" w:cs="Arial"/>
              </w:rPr>
              <w:t>entered into</w:t>
            </w:r>
            <w:proofErr w:type="gramEnd"/>
            <w:r w:rsidR="00192A81">
              <w:rPr>
                <w:rFonts w:ascii="Arial" w:hAnsi="Arial" w:cs="Arial"/>
              </w:rPr>
              <w:br/>
            </w:r>
            <w:r w:rsidR="007B07AA">
              <w:rPr>
                <w:rFonts w:ascii="Arial" w:hAnsi="Arial" w:cs="Arial"/>
              </w:rPr>
              <w:t>(</w:t>
            </w:r>
            <w:r w:rsidR="007B07AA">
              <w:rPr>
                <w:rFonts w:ascii="Arial" w:hAnsi="Arial" w:cs="Arial"/>
                <w:i/>
                <w:iCs/>
              </w:rPr>
              <w:t>or date it is expected to be entered into)</w:t>
            </w:r>
          </w:p>
        </w:tc>
        <w:tc>
          <w:tcPr>
            <w:tcW w:w="5954" w:type="dxa"/>
          </w:tcPr>
          <w:p w14:paraId="56C448A1" w14:textId="77777777" w:rsidR="004278A1" w:rsidRPr="00451FD9" w:rsidRDefault="004278A1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035300" w14:paraId="279ECB96" w14:textId="77777777" w:rsidTr="21BB8C67">
        <w:trPr>
          <w:trHeight w:val="680"/>
        </w:trPr>
        <w:tc>
          <w:tcPr>
            <w:tcW w:w="3397" w:type="dxa"/>
          </w:tcPr>
          <w:p w14:paraId="659CB7BF" w14:textId="0C5762EB" w:rsidR="001C2BDB" w:rsidRDefault="00035300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9B41E8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of any contract amendment</w:t>
            </w:r>
            <w:r w:rsidR="009B41E8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relevant to the referral</w:t>
            </w:r>
          </w:p>
        </w:tc>
        <w:tc>
          <w:tcPr>
            <w:tcW w:w="5954" w:type="dxa"/>
          </w:tcPr>
          <w:p w14:paraId="484203F6" w14:textId="77777777" w:rsidR="00035300" w:rsidRPr="00451FD9" w:rsidRDefault="00035300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00139B" w14:paraId="446B76E3" w14:textId="77777777" w:rsidTr="21BB8C67">
        <w:trPr>
          <w:trHeight w:val="680"/>
        </w:trPr>
        <w:tc>
          <w:tcPr>
            <w:tcW w:w="3397" w:type="dxa"/>
          </w:tcPr>
          <w:p w14:paraId="2FF97FD6" w14:textId="1FD4CC5F" w:rsidR="0000139B" w:rsidRDefault="0000139B" w:rsidP="0000139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Contract completion date</w:t>
            </w:r>
            <w:r>
              <w:rPr>
                <w:rFonts w:ascii="Arial" w:hAnsi="Arial" w:cs="Arial"/>
              </w:rPr>
              <w:br/>
              <w:t>(</w:t>
            </w:r>
            <w:r>
              <w:rPr>
                <w:rFonts w:ascii="Arial" w:hAnsi="Arial" w:cs="Arial"/>
                <w:i/>
                <w:iCs/>
              </w:rPr>
              <w:t xml:space="preserve">or date it is expected to complete if not yet </w:t>
            </w:r>
            <w:proofErr w:type="gramStart"/>
            <w:r>
              <w:rPr>
                <w:rFonts w:ascii="Arial" w:hAnsi="Arial" w:cs="Arial"/>
                <w:i/>
                <w:iCs/>
              </w:rPr>
              <w:t>entered into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954" w:type="dxa"/>
          </w:tcPr>
          <w:p w14:paraId="11AA116E" w14:textId="77777777" w:rsidR="0000139B" w:rsidRPr="00451FD9" w:rsidRDefault="0000139B" w:rsidP="0000139B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0431F" w14:paraId="33DE3057" w14:textId="77777777" w:rsidTr="21BB8C67">
        <w:trPr>
          <w:trHeight w:val="680"/>
        </w:trPr>
        <w:tc>
          <w:tcPr>
            <w:tcW w:w="3397" w:type="dxa"/>
          </w:tcPr>
          <w:p w14:paraId="46C753E8" w14:textId="77F987DD" w:rsidR="0090431F" w:rsidRDefault="00742639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</w:t>
            </w:r>
            <w:r w:rsidR="0090431F">
              <w:rPr>
                <w:rFonts w:ascii="Arial" w:hAnsi="Arial" w:cs="Arial"/>
              </w:rPr>
              <w:t>ontract price</w:t>
            </w:r>
            <w:r w:rsidR="00B804F7">
              <w:rPr>
                <w:rFonts w:ascii="Arial" w:hAnsi="Arial" w:cs="Arial"/>
              </w:rPr>
              <w:t xml:space="preserve"> / proposed contract price</w:t>
            </w:r>
          </w:p>
        </w:tc>
        <w:tc>
          <w:tcPr>
            <w:tcW w:w="5954" w:type="dxa"/>
          </w:tcPr>
          <w:p w14:paraId="67EAC03F" w14:textId="5BFAF0D8" w:rsidR="0090431F" w:rsidRPr="00451FD9" w:rsidRDefault="000D6A68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</w:t>
            </w:r>
            <w:r w:rsidR="00E83130">
              <w:rPr>
                <w:rFonts w:ascii="Arial" w:hAnsi="Arial" w:cs="Arial"/>
                <w:color w:val="000000" w:themeColor="text1"/>
              </w:rPr>
              <w:t xml:space="preserve"> million</w:t>
            </w:r>
          </w:p>
        </w:tc>
      </w:tr>
      <w:tr w:rsidR="0090431F" w14:paraId="5B38FB3D" w14:textId="77777777" w:rsidTr="21BB8C67">
        <w:trPr>
          <w:trHeight w:val="680"/>
        </w:trPr>
        <w:tc>
          <w:tcPr>
            <w:tcW w:w="3397" w:type="dxa"/>
          </w:tcPr>
          <w:p w14:paraId="1DEE7EDC" w14:textId="60B01A55" w:rsidR="0090431F" w:rsidRPr="00CD56FB" w:rsidRDefault="00E83130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Regulated pricing method</w:t>
            </w:r>
            <w:r w:rsidR="00A16A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</w:t>
            </w:r>
            <w:r w:rsidR="00A16A9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used</w:t>
            </w:r>
            <w:r w:rsidR="00A83947">
              <w:rPr>
                <w:rFonts w:ascii="Arial" w:hAnsi="Arial" w:cs="Arial"/>
              </w:rPr>
              <w:t xml:space="preserve"> </w:t>
            </w:r>
            <w:r w:rsidR="00A16A96">
              <w:rPr>
                <w:rFonts w:ascii="Arial" w:hAnsi="Arial" w:cs="Arial"/>
              </w:rPr>
              <w:t>(</w:t>
            </w:r>
            <w:r w:rsidR="00CD56FB" w:rsidRPr="00CD56FB">
              <w:rPr>
                <w:rFonts w:ascii="Arial" w:hAnsi="Arial" w:cs="Arial"/>
                <w:i/>
                <w:iCs/>
                <w:color w:val="000000" w:themeColor="text1"/>
              </w:rPr>
              <w:t>Tick all that apply</w:t>
            </w:r>
            <w:r w:rsidR="00A16A96" w:rsidRPr="00A16A96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954" w:type="dxa"/>
          </w:tcPr>
          <w:p w14:paraId="0765CA41" w14:textId="77777777" w:rsidR="004E3D94" w:rsidRDefault="00404581" w:rsidP="004E3D94">
            <w:pPr>
              <w:keepNext/>
              <w:spacing w:before="40" w:after="4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1096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D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E3D94">
              <w:rPr>
                <w:rFonts w:ascii="Arial" w:hAnsi="Arial" w:cs="Arial"/>
                <w:color w:val="000000" w:themeColor="text1"/>
              </w:rPr>
              <w:t xml:space="preserve"> Firm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90027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D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E3D94">
              <w:rPr>
                <w:rFonts w:ascii="Arial" w:hAnsi="Arial" w:cs="Arial"/>
                <w:color w:val="000000" w:themeColor="text1"/>
              </w:rPr>
              <w:t xml:space="preserve"> Fixed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4788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D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E3D94">
              <w:rPr>
                <w:rFonts w:ascii="Arial" w:hAnsi="Arial" w:cs="Arial"/>
                <w:color w:val="000000" w:themeColor="text1"/>
              </w:rPr>
              <w:t xml:space="preserve"> Volume-driven   </w:t>
            </w:r>
            <w:r w:rsidR="004E3D94"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13977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D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E3D94">
              <w:rPr>
                <w:rFonts w:ascii="Arial" w:hAnsi="Arial" w:cs="Arial"/>
                <w:color w:val="000000" w:themeColor="text1"/>
              </w:rPr>
              <w:t xml:space="preserve"> Target cost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68848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D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E3D94">
              <w:rPr>
                <w:rFonts w:ascii="Arial" w:hAnsi="Arial" w:cs="Arial"/>
                <w:color w:val="000000" w:themeColor="text1"/>
              </w:rPr>
              <w:t xml:space="preserve"> Estimate-based fee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37430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D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E3D94">
              <w:rPr>
                <w:rFonts w:ascii="Arial" w:hAnsi="Arial" w:cs="Arial"/>
                <w:color w:val="000000" w:themeColor="text1"/>
              </w:rPr>
              <w:t xml:space="preserve"> Cost plus   </w:t>
            </w:r>
            <w:r w:rsidR="004E3D94"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44472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D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E3D94">
              <w:rPr>
                <w:rFonts w:ascii="Arial" w:hAnsi="Arial" w:cs="Arial"/>
                <w:color w:val="000000" w:themeColor="text1"/>
              </w:rPr>
              <w:t xml:space="preserve"> Alternative method (Please state which)</w:t>
            </w:r>
          </w:p>
          <w:p w14:paraId="61858B2C" w14:textId="670CE359" w:rsidR="00681901" w:rsidRPr="00451FD9" w:rsidRDefault="004E3D94" w:rsidP="004E3D94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…………………………………………………………………..</w:t>
            </w:r>
          </w:p>
        </w:tc>
      </w:tr>
      <w:tr w:rsidR="00D95E56" w14:paraId="25C50AAB" w14:textId="77777777" w:rsidTr="21BB8C67">
        <w:trPr>
          <w:trHeight w:val="680"/>
        </w:trPr>
        <w:tc>
          <w:tcPr>
            <w:tcW w:w="3397" w:type="dxa"/>
          </w:tcPr>
          <w:p w14:paraId="0908215E" w14:textId="07C1CD87" w:rsidR="00D95E56" w:rsidRDefault="004869AC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party </w:t>
            </w:r>
            <w:r w:rsidR="001F281C">
              <w:rPr>
                <w:rFonts w:ascii="Arial" w:hAnsi="Arial" w:cs="Arial"/>
              </w:rPr>
              <w:t xml:space="preserve">/ proposed party </w:t>
            </w: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5954" w:type="dxa"/>
          </w:tcPr>
          <w:p w14:paraId="17F4CF65" w14:textId="77777777" w:rsidR="00D95E56" w:rsidRPr="00451FD9" w:rsidRDefault="00D95E56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D95E56" w14:paraId="55B83FF1" w14:textId="77777777" w:rsidTr="21BB8C67">
        <w:trPr>
          <w:trHeight w:val="680"/>
        </w:trPr>
        <w:tc>
          <w:tcPr>
            <w:tcW w:w="3397" w:type="dxa"/>
          </w:tcPr>
          <w:p w14:paraId="5697457F" w14:textId="4C384C62" w:rsidR="00D95E56" w:rsidRDefault="004869AC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party </w:t>
            </w:r>
            <w:r w:rsidR="001F281C">
              <w:rPr>
                <w:rFonts w:ascii="Arial" w:hAnsi="Arial" w:cs="Arial"/>
              </w:rPr>
              <w:t xml:space="preserve">/ proposed party </w:t>
            </w:r>
            <w:r>
              <w:rPr>
                <w:rFonts w:ascii="Arial" w:hAnsi="Arial" w:cs="Arial"/>
              </w:rPr>
              <w:t>contact telephone</w:t>
            </w:r>
          </w:p>
        </w:tc>
        <w:tc>
          <w:tcPr>
            <w:tcW w:w="5954" w:type="dxa"/>
          </w:tcPr>
          <w:p w14:paraId="0451EB30" w14:textId="77777777" w:rsidR="00D95E56" w:rsidRPr="00451FD9" w:rsidRDefault="00D95E56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D95E56" w14:paraId="20B2D299" w14:textId="77777777" w:rsidTr="21BB8C67">
        <w:trPr>
          <w:trHeight w:val="680"/>
        </w:trPr>
        <w:tc>
          <w:tcPr>
            <w:tcW w:w="3397" w:type="dxa"/>
          </w:tcPr>
          <w:p w14:paraId="3AE6C46D" w14:textId="3DA06212" w:rsidR="00D95E56" w:rsidRDefault="004869AC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party</w:t>
            </w:r>
            <w:r w:rsidR="004729C3">
              <w:rPr>
                <w:rFonts w:ascii="Arial" w:hAnsi="Arial" w:cs="Arial"/>
              </w:rPr>
              <w:t xml:space="preserve"> / </w:t>
            </w:r>
            <w:r w:rsidR="001F281C">
              <w:rPr>
                <w:rFonts w:ascii="Arial" w:hAnsi="Arial" w:cs="Arial"/>
              </w:rPr>
              <w:t>proposed party</w:t>
            </w:r>
            <w:r>
              <w:rPr>
                <w:rFonts w:ascii="Arial" w:hAnsi="Arial" w:cs="Arial"/>
              </w:rPr>
              <w:t xml:space="preserve"> contact email</w:t>
            </w:r>
          </w:p>
        </w:tc>
        <w:tc>
          <w:tcPr>
            <w:tcW w:w="5954" w:type="dxa"/>
          </w:tcPr>
          <w:p w14:paraId="420A502E" w14:textId="77777777" w:rsidR="00D95E56" w:rsidRPr="00451FD9" w:rsidRDefault="00D95E56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D95E56" w14:paraId="68FCD67C" w14:textId="77777777" w:rsidTr="21BB8C67">
        <w:tc>
          <w:tcPr>
            <w:tcW w:w="3397" w:type="dxa"/>
          </w:tcPr>
          <w:p w14:paraId="7D732C90" w14:textId="77777777" w:rsidR="00D95E56" w:rsidRDefault="008D0C7E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of the Defence Reform Act </w:t>
            </w:r>
            <w:r w:rsidR="00C37541">
              <w:rPr>
                <w:rFonts w:ascii="Arial" w:hAnsi="Arial" w:cs="Arial"/>
              </w:rPr>
              <w:t xml:space="preserve">2014 </w:t>
            </w:r>
            <w:r w:rsidR="00137A2A">
              <w:rPr>
                <w:rFonts w:ascii="Arial" w:hAnsi="Arial" w:cs="Arial"/>
              </w:rPr>
              <w:t xml:space="preserve">under which the referral is </w:t>
            </w:r>
            <w:proofErr w:type="gramStart"/>
            <w:r w:rsidR="00137A2A">
              <w:rPr>
                <w:rFonts w:ascii="Arial" w:hAnsi="Arial" w:cs="Arial"/>
              </w:rPr>
              <w:t>made</w:t>
            </w:r>
            <w:proofErr w:type="gramEnd"/>
          </w:p>
          <w:p w14:paraId="3759574E" w14:textId="1AAC46EA" w:rsidR="00FF0138" w:rsidRPr="00FF0138" w:rsidRDefault="00FF0138" w:rsidP="00D95E56">
            <w:pPr>
              <w:spacing w:before="40" w:after="40"/>
              <w:rPr>
                <w:rFonts w:ascii="Arial" w:hAnsi="Arial" w:cs="Arial"/>
                <w:i/>
                <w:iCs/>
              </w:rPr>
            </w:pPr>
            <w:r w:rsidRPr="00FF0138">
              <w:rPr>
                <w:rFonts w:ascii="Arial" w:hAnsi="Arial" w:cs="Arial"/>
                <w:i/>
                <w:iCs/>
              </w:rPr>
              <w:t>(See list below)</w:t>
            </w:r>
          </w:p>
        </w:tc>
        <w:tc>
          <w:tcPr>
            <w:tcW w:w="5954" w:type="dxa"/>
          </w:tcPr>
          <w:p w14:paraId="797718BC" w14:textId="7C9C0D4F" w:rsidR="00D95E56" w:rsidRPr="00451FD9" w:rsidRDefault="00D95E56" w:rsidP="00625F53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D95E56" w14:paraId="3396A000" w14:textId="77777777" w:rsidTr="21BB8C67">
        <w:trPr>
          <w:trHeight w:val="1134"/>
        </w:trPr>
        <w:tc>
          <w:tcPr>
            <w:tcW w:w="3397" w:type="dxa"/>
          </w:tcPr>
          <w:p w14:paraId="62631C2E" w14:textId="1F0798AC" w:rsidR="00D95E56" w:rsidRDefault="00E52F2F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t</w:t>
            </w:r>
            <w:r w:rsidR="009C2EBC">
              <w:rPr>
                <w:rFonts w:ascii="Arial" w:hAnsi="Arial" w:cs="Arial"/>
              </w:rPr>
              <w:t>he matter being referred</w:t>
            </w:r>
          </w:p>
        </w:tc>
        <w:tc>
          <w:tcPr>
            <w:tcW w:w="5954" w:type="dxa"/>
          </w:tcPr>
          <w:p w14:paraId="0F3D0933" w14:textId="33AF2572" w:rsidR="003E7989" w:rsidRPr="00451FD9" w:rsidRDefault="003E7989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D95E56" w14:paraId="02C07F44" w14:textId="77777777" w:rsidTr="21BB8C67">
        <w:trPr>
          <w:trHeight w:val="1134"/>
        </w:trPr>
        <w:tc>
          <w:tcPr>
            <w:tcW w:w="3397" w:type="dxa"/>
          </w:tcPr>
          <w:p w14:paraId="7A869CBA" w14:textId="2D411EF1" w:rsidR="00D95E56" w:rsidRDefault="006F5181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Referring party’s position on the matter being referred</w:t>
            </w:r>
            <w:r w:rsidR="006E5A56">
              <w:rPr>
                <w:rFonts w:ascii="Arial" w:hAnsi="Arial" w:cs="Arial"/>
              </w:rPr>
              <w:t xml:space="preserve"> (including </w:t>
            </w:r>
            <w:r w:rsidR="00A02331">
              <w:rPr>
                <w:rFonts w:ascii="Arial" w:hAnsi="Arial" w:cs="Arial"/>
              </w:rPr>
              <w:t>arguments which support this position)</w:t>
            </w:r>
          </w:p>
        </w:tc>
        <w:tc>
          <w:tcPr>
            <w:tcW w:w="5954" w:type="dxa"/>
          </w:tcPr>
          <w:p w14:paraId="19378A47" w14:textId="77777777" w:rsidR="00D95E56" w:rsidRPr="00451FD9" w:rsidRDefault="00D95E56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C773B9" w14:paraId="1DF314AC" w14:textId="77777777" w:rsidTr="21BB8C67">
        <w:trPr>
          <w:trHeight w:val="1134"/>
        </w:trPr>
        <w:tc>
          <w:tcPr>
            <w:tcW w:w="3397" w:type="dxa"/>
          </w:tcPr>
          <w:p w14:paraId="5DF27B36" w14:textId="1BD845EC" w:rsidR="00C773B9" w:rsidRDefault="00C773B9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Referring party’s assessment</w:t>
            </w:r>
            <w:r w:rsidR="00DA71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</w:t>
            </w:r>
            <w:r w:rsidR="002E4456">
              <w:rPr>
                <w:rFonts w:ascii="Arial" w:hAnsi="Arial" w:cs="Arial"/>
              </w:rPr>
              <w:t xml:space="preserve">the </w:t>
            </w:r>
            <w:r w:rsidR="001D7928">
              <w:rPr>
                <w:rFonts w:ascii="Arial" w:hAnsi="Arial" w:cs="Arial"/>
              </w:rPr>
              <w:t xml:space="preserve">impact </w:t>
            </w:r>
            <w:r w:rsidR="00095A21">
              <w:rPr>
                <w:rFonts w:ascii="Arial" w:hAnsi="Arial" w:cs="Arial"/>
              </w:rPr>
              <w:t xml:space="preserve">(if any) </w:t>
            </w:r>
            <w:r w:rsidR="00EC3CFC">
              <w:rPr>
                <w:rFonts w:ascii="Arial" w:hAnsi="Arial" w:cs="Arial"/>
              </w:rPr>
              <w:t xml:space="preserve">on the contract price / proposed contract price </w:t>
            </w:r>
            <w:r w:rsidR="001D7928">
              <w:rPr>
                <w:rFonts w:ascii="Arial" w:hAnsi="Arial" w:cs="Arial"/>
              </w:rPr>
              <w:t xml:space="preserve">of </w:t>
            </w:r>
            <w:r w:rsidR="002E4456">
              <w:rPr>
                <w:rFonts w:ascii="Arial" w:hAnsi="Arial" w:cs="Arial"/>
              </w:rPr>
              <w:t xml:space="preserve">the </w:t>
            </w:r>
            <w:r w:rsidR="001D7928">
              <w:rPr>
                <w:rFonts w:ascii="Arial" w:hAnsi="Arial" w:cs="Arial"/>
              </w:rPr>
              <w:t>matter referred</w:t>
            </w:r>
          </w:p>
        </w:tc>
        <w:tc>
          <w:tcPr>
            <w:tcW w:w="5954" w:type="dxa"/>
          </w:tcPr>
          <w:p w14:paraId="3A6DB630" w14:textId="1F36467C" w:rsidR="00C773B9" w:rsidRPr="000C16AE" w:rsidRDefault="001D6A0A" w:rsidP="00D95E56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Supporting calculations </w:t>
            </w:r>
            <w:r w:rsidR="00426DF8">
              <w:rPr>
                <w:rFonts w:ascii="Arial" w:hAnsi="Arial" w:cs="Arial"/>
                <w:i/>
                <w:iCs/>
                <w:color w:val="000000" w:themeColor="text1"/>
              </w:rPr>
              <w:t>may be provided in a separate file</w:t>
            </w:r>
          </w:p>
        </w:tc>
      </w:tr>
      <w:tr w:rsidR="00D95E56" w14:paraId="12E6CAFC" w14:textId="77777777" w:rsidTr="21BB8C67">
        <w:trPr>
          <w:trHeight w:val="1134"/>
        </w:trPr>
        <w:tc>
          <w:tcPr>
            <w:tcW w:w="3397" w:type="dxa"/>
          </w:tcPr>
          <w:p w14:paraId="7A65A92B" w14:textId="6AB147D5" w:rsidR="00D95E56" w:rsidRDefault="006F5181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party’s position on the matter being referred</w:t>
            </w:r>
            <w:r w:rsidR="00BE325A">
              <w:rPr>
                <w:rFonts w:ascii="Arial" w:hAnsi="Arial" w:cs="Arial"/>
              </w:rPr>
              <w:t xml:space="preserve"> (noting areas of agreement</w:t>
            </w:r>
            <w:r w:rsidR="00FA48BE">
              <w:rPr>
                <w:rFonts w:ascii="Arial" w:hAnsi="Arial" w:cs="Arial"/>
              </w:rPr>
              <w:t xml:space="preserve"> and disagreement</w:t>
            </w:r>
            <w:r w:rsidR="00BE325A">
              <w:rPr>
                <w:rFonts w:ascii="Arial" w:hAnsi="Arial" w:cs="Arial"/>
              </w:rPr>
              <w:t>)</w:t>
            </w:r>
          </w:p>
        </w:tc>
        <w:tc>
          <w:tcPr>
            <w:tcW w:w="5954" w:type="dxa"/>
          </w:tcPr>
          <w:p w14:paraId="2917D8D9" w14:textId="77777777" w:rsidR="00D95E56" w:rsidRPr="00451FD9" w:rsidRDefault="00D95E56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D95E56" w14:paraId="594E3CD5" w14:textId="77777777" w:rsidTr="21BB8C67">
        <w:trPr>
          <w:trHeight w:val="1134"/>
        </w:trPr>
        <w:tc>
          <w:tcPr>
            <w:tcW w:w="3397" w:type="dxa"/>
          </w:tcPr>
          <w:p w14:paraId="09A8ED55" w14:textId="75481121" w:rsidR="00D95E56" w:rsidRDefault="008025DC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="00FC3F54">
              <w:rPr>
                <w:rFonts w:ascii="Arial" w:hAnsi="Arial" w:cs="Arial"/>
              </w:rPr>
              <w:t>steps taken to reach agreement</w:t>
            </w:r>
          </w:p>
        </w:tc>
        <w:tc>
          <w:tcPr>
            <w:tcW w:w="5954" w:type="dxa"/>
          </w:tcPr>
          <w:p w14:paraId="30A5878F" w14:textId="77777777" w:rsidR="00D95E56" w:rsidRPr="00451FD9" w:rsidRDefault="00D95E56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D95E56" w14:paraId="41EC5E6D" w14:textId="77777777" w:rsidTr="21BB8C67">
        <w:trPr>
          <w:trHeight w:val="1134"/>
        </w:trPr>
        <w:tc>
          <w:tcPr>
            <w:tcW w:w="3397" w:type="dxa"/>
          </w:tcPr>
          <w:p w14:paraId="3388DE23" w14:textId="46C170AA" w:rsidR="00D95E56" w:rsidRDefault="008D39C3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Factors that may influence the </w:t>
            </w:r>
            <w:r w:rsidR="00FB6CA6">
              <w:rPr>
                <w:rFonts w:ascii="Arial" w:hAnsi="Arial" w:cs="Arial"/>
              </w:rPr>
              <w:t xml:space="preserve">timetable for concluding </w:t>
            </w:r>
            <w:r w:rsidR="00434A54">
              <w:rPr>
                <w:rFonts w:ascii="Arial" w:hAnsi="Arial" w:cs="Arial"/>
              </w:rPr>
              <w:t xml:space="preserve">an investigation of </w:t>
            </w:r>
            <w:r w:rsidR="00FB6CA6">
              <w:rPr>
                <w:rFonts w:ascii="Arial" w:hAnsi="Arial" w:cs="Arial"/>
              </w:rPr>
              <w:t>the referral</w:t>
            </w:r>
            <w:r w:rsidR="006F604D">
              <w:rPr>
                <w:rFonts w:ascii="Arial" w:hAnsi="Arial" w:cs="Arial"/>
              </w:rPr>
              <w:t xml:space="preserve">, </w:t>
            </w:r>
            <w:r w:rsidR="00FB6CA6">
              <w:rPr>
                <w:rFonts w:ascii="Arial" w:hAnsi="Arial" w:cs="Arial"/>
              </w:rPr>
              <w:t>if accepted</w:t>
            </w:r>
          </w:p>
        </w:tc>
        <w:tc>
          <w:tcPr>
            <w:tcW w:w="5954" w:type="dxa"/>
          </w:tcPr>
          <w:p w14:paraId="24BEAC80" w14:textId="3C6D8841" w:rsidR="00D95E56" w:rsidRPr="00451FD9" w:rsidRDefault="00D95E56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D95E56" w:rsidRPr="00472212" w14:paraId="06841EE4" w14:textId="77777777" w:rsidTr="21BB8C67">
        <w:tc>
          <w:tcPr>
            <w:tcW w:w="3397" w:type="dxa"/>
          </w:tcPr>
          <w:p w14:paraId="0A0E42B4" w14:textId="00AFC9B8" w:rsidR="00D95E56" w:rsidRPr="00472212" w:rsidRDefault="006F604D" w:rsidP="00D95E56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Supporting m</w:t>
            </w:r>
            <w:r w:rsidR="00FC3F54" w:rsidRPr="00472212">
              <w:rPr>
                <w:rFonts w:ascii="Arial" w:hAnsi="Arial" w:cs="Arial"/>
                <w:b/>
                <w:bCs/>
              </w:rPr>
              <w:t xml:space="preserve">aterial </w:t>
            </w:r>
            <w:r w:rsidR="00D95325">
              <w:rPr>
                <w:rFonts w:ascii="Arial" w:hAnsi="Arial" w:cs="Arial"/>
                <w:b/>
                <w:bCs/>
              </w:rPr>
              <w:t xml:space="preserve">to </w:t>
            </w:r>
            <w:r w:rsidR="00FC3F54" w:rsidRPr="00472212">
              <w:rPr>
                <w:rFonts w:ascii="Arial" w:hAnsi="Arial" w:cs="Arial"/>
                <w:b/>
                <w:bCs/>
              </w:rPr>
              <w:t>be supplied with this form</w:t>
            </w:r>
          </w:p>
        </w:tc>
        <w:tc>
          <w:tcPr>
            <w:tcW w:w="5954" w:type="dxa"/>
          </w:tcPr>
          <w:p w14:paraId="6021AA03" w14:textId="5D288057" w:rsidR="00D95E56" w:rsidRPr="006D39FE" w:rsidRDefault="00EA2B13" w:rsidP="00D95E56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D39FE">
              <w:rPr>
                <w:rFonts w:ascii="Arial" w:hAnsi="Arial" w:cs="Arial"/>
                <w:i/>
                <w:iCs/>
                <w:color w:val="000000" w:themeColor="text1"/>
              </w:rPr>
              <w:t xml:space="preserve">Add </w:t>
            </w:r>
            <w:r w:rsidR="009B64BE" w:rsidRPr="006D39FE">
              <w:rPr>
                <w:rFonts w:ascii="Arial" w:hAnsi="Arial" w:cs="Arial"/>
                <w:i/>
                <w:iCs/>
                <w:color w:val="000000" w:themeColor="text1"/>
              </w:rPr>
              <w:t xml:space="preserve">the </w:t>
            </w:r>
            <w:r w:rsidRPr="006D39FE">
              <w:rPr>
                <w:rFonts w:ascii="Arial" w:hAnsi="Arial" w:cs="Arial"/>
                <w:i/>
                <w:iCs/>
                <w:color w:val="000000" w:themeColor="text1"/>
              </w:rPr>
              <w:t>name</w:t>
            </w:r>
            <w:r w:rsidR="009B64BE" w:rsidRPr="006D39FE">
              <w:rPr>
                <w:rFonts w:ascii="Arial" w:hAnsi="Arial" w:cs="Arial"/>
                <w:i/>
                <w:iCs/>
                <w:color w:val="000000" w:themeColor="text1"/>
              </w:rPr>
              <w:t>s</w:t>
            </w:r>
            <w:r w:rsidRPr="006D39FE">
              <w:rPr>
                <w:rFonts w:ascii="Arial" w:hAnsi="Arial" w:cs="Arial"/>
                <w:i/>
                <w:iCs/>
                <w:color w:val="000000" w:themeColor="text1"/>
              </w:rPr>
              <w:t xml:space="preserve"> of </w:t>
            </w:r>
            <w:r w:rsidR="000414B9">
              <w:rPr>
                <w:rFonts w:ascii="Arial" w:hAnsi="Arial" w:cs="Arial"/>
                <w:i/>
                <w:iCs/>
                <w:color w:val="000000" w:themeColor="text1"/>
              </w:rPr>
              <w:t>any additional file</w:t>
            </w:r>
            <w:r w:rsidR="00D0376F">
              <w:rPr>
                <w:rFonts w:ascii="Arial" w:hAnsi="Arial" w:cs="Arial"/>
                <w:i/>
                <w:iCs/>
                <w:color w:val="000000" w:themeColor="text1"/>
              </w:rPr>
              <w:t>s</w:t>
            </w:r>
            <w:r w:rsidR="009B64BE" w:rsidRPr="006D39FE">
              <w:rPr>
                <w:rFonts w:ascii="Arial" w:hAnsi="Arial" w:cs="Arial"/>
                <w:i/>
                <w:iCs/>
                <w:color w:val="000000" w:themeColor="text1"/>
              </w:rPr>
              <w:t xml:space="preserve"> submitted below</w:t>
            </w:r>
          </w:p>
        </w:tc>
      </w:tr>
      <w:tr w:rsidR="00D95E56" w14:paraId="31711A49" w14:textId="77777777" w:rsidTr="21BB8C67">
        <w:trPr>
          <w:trHeight w:val="1134"/>
        </w:trPr>
        <w:tc>
          <w:tcPr>
            <w:tcW w:w="3397" w:type="dxa"/>
          </w:tcPr>
          <w:p w14:paraId="57143170" w14:textId="27B6A605" w:rsidR="00D95E56" w:rsidRDefault="00EA2B13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 copy of the proposed / agreed contract</w:t>
            </w:r>
            <w:r w:rsidR="00385056">
              <w:rPr>
                <w:rFonts w:ascii="Arial" w:hAnsi="Arial" w:cs="Arial"/>
              </w:rPr>
              <w:t xml:space="preserve"> </w:t>
            </w:r>
            <w:r w:rsidR="008861C9">
              <w:rPr>
                <w:rFonts w:ascii="Arial" w:hAnsi="Arial" w:cs="Arial"/>
              </w:rPr>
              <w:t>(</w:t>
            </w:r>
            <w:r w:rsidR="00385056">
              <w:rPr>
                <w:rFonts w:ascii="Arial" w:hAnsi="Arial" w:cs="Arial"/>
              </w:rPr>
              <w:t>including annexes</w:t>
            </w:r>
            <w:r w:rsidR="008861C9">
              <w:rPr>
                <w:rFonts w:ascii="Arial" w:hAnsi="Arial" w:cs="Arial"/>
              </w:rPr>
              <w:t>)</w:t>
            </w:r>
            <w:r w:rsidR="00754CAA">
              <w:rPr>
                <w:rFonts w:ascii="Arial" w:hAnsi="Arial" w:cs="Arial"/>
              </w:rPr>
              <w:t xml:space="preserve"> and contract amendments</w:t>
            </w:r>
          </w:p>
        </w:tc>
        <w:tc>
          <w:tcPr>
            <w:tcW w:w="5954" w:type="dxa"/>
          </w:tcPr>
          <w:p w14:paraId="3CB972AD" w14:textId="77777777" w:rsidR="00D95E56" w:rsidRPr="00451FD9" w:rsidRDefault="00D95E56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D95E56" w14:paraId="7B1722EA" w14:textId="77777777" w:rsidTr="21BB8C67">
        <w:trPr>
          <w:trHeight w:val="1134"/>
        </w:trPr>
        <w:tc>
          <w:tcPr>
            <w:tcW w:w="3397" w:type="dxa"/>
          </w:tcPr>
          <w:p w14:paraId="425B0269" w14:textId="7F1198C7" w:rsidR="00D95E56" w:rsidRDefault="00194185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  <w:r w:rsidR="006330F5">
              <w:rPr>
                <w:rFonts w:ascii="Arial" w:hAnsi="Arial" w:cs="Arial"/>
              </w:rPr>
              <w:t xml:space="preserve"> an</w:t>
            </w:r>
            <w:r>
              <w:rPr>
                <w:rFonts w:ascii="Arial" w:hAnsi="Arial" w:cs="Arial"/>
              </w:rPr>
              <w:t xml:space="preserve">alysis or breakdown of costs </w:t>
            </w:r>
            <w:r w:rsidR="00C067AC">
              <w:rPr>
                <w:rFonts w:ascii="Arial" w:hAnsi="Arial" w:cs="Arial"/>
              </w:rPr>
              <w:t>(where applicable)</w:t>
            </w:r>
          </w:p>
        </w:tc>
        <w:tc>
          <w:tcPr>
            <w:tcW w:w="5954" w:type="dxa"/>
          </w:tcPr>
          <w:p w14:paraId="3878530E" w14:textId="77777777" w:rsidR="00D95E56" w:rsidRPr="00451FD9" w:rsidRDefault="00D95E56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194185" w14:paraId="4167ED6D" w14:textId="77777777" w:rsidTr="21BB8C67">
        <w:trPr>
          <w:trHeight w:val="1134"/>
        </w:trPr>
        <w:tc>
          <w:tcPr>
            <w:tcW w:w="3397" w:type="dxa"/>
          </w:tcPr>
          <w:p w14:paraId="21A649D5" w14:textId="0F60B01C" w:rsidR="00194185" w:rsidRDefault="00EA090E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c</w:t>
            </w:r>
            <w:r w:rsidR="000D3EAE">
              <w:rPr>
                <w:rFonts w:ascii="Arial" w:hAnsi="Arial" w:cs="Arial"/>
              </w:rPr>
              <w:t>ommercial negotiations or c</w:t>
            </w:r>
            <w:r w:rsidR="00C067AC">
              <w:rPr>
                <w:rFonts w:ascii="Arial" w:hAnsi="Arial" w:cs="Arial"/>
              </w:rPr>
              <w:t>orrespondence between the parties</w:t>
            </w:r>
          </w:p>
        </w:tc>
        <w:tc>
          <w:tcPr>
            <w:tcW w:w="5954" w:type="dxa"/>
          </w:tcPr>
          <w:p w14:paraId="036B2B47" w14:textId="77777777" w:rsidR="00194185" w:rsidRPr="00451FD9" w:rsidRDefault="00194185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194185" w14:paraId="4C38C7EC" w14:textId="77777777" w:rsidTr="21BB8C67">
        <w:trPr>
          <w:trHeight w:val="1134"/>
        </w:trPr>
        <w:tc>
          <w:tcPr>
            <w:tcW w:w="3397" w:type="dxa"/>
          </w:tcPr>
          <w:p w14:paraId="074CFB06" w14:textId="7B87F96A" w:rsidR="00194185" w:rsidRDefault="00C067AC" w:rsidP="00D95E5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supporting information</w:t>
            </w:r>
            <w:r w:rsidR="005A396B">
              <w:rPr>
                <w:rFonts w:ascii="Arial" w:hAnsi="Arial" w:cs="Arial"/>
              </w:rPr>
              <w:t xml:space="preserve"> </w:t>
            </w:r>
            <w:r w:rsidR="0026202D">
              <w:rPr>
                <w:rFonts w:ascii="Arial" w:hAnsi="Arial" w:cs="Arial"/>
              </w:rPr>
              <w:t>(</w:t>
            </w:r>
            <w:r w:rsidR="0037717B">
              <w:rPr>
                <w:rFonts w:ascii="Arial" w:hAnsi="Arial" w:cs="Arial"/>
              </w:rPr>
              <w:t>noting</w:t>
            </w:r>
            <w:r w:rsidR="0026202D">
              <w:rPr>
                <w:rFonts w:ascii="Arial" w:hAnsi="Arial" w:cs="Arial"/>
              </w:rPr>
              <w:t xml:space="preserve"> how this is </w:t>
            </w:r>
            <w:r w:rsidR="005A396B">
              <w:rPr>
                <w:rFonts w:ascii="Arial" w:hAnsi="Arial" w:cs="Arial"/>
              </w:rPr>
              <w:t xml:space="preserve">relevant to </w:t>
            </w:r>
            <w:r w:rsidR="0026202D">
              <w:rPr>
                <w:rFonts w:ascii="Arial" w:hAnsi="Arial" w:cs="Arial"/>
              </w:rPr>
              <w:t xml:space="preserve">the </w:t>
            </w:r>
            <w:r w:rsidR="005A396B">
              <w:rPr>
                <w:rFonts w:ascii="Arial" w:hAnsi="Arial" w:cs="Arial"/>
              </w:rPr>
              <w:t>arguments</w:t>
            </w:r>
            <w:r w:rsidR="00D86615">
              <w:rPr>
                <w:rFonts w:ascii="Arial" w:hAnsi="Arial" w:cs="Arial"/>
              </w:rPr>
              <w:t xml:space="preserve"> presented</w:t>
            </w:r>
            <w:r w:rsidR="0026202D">
              <w:rPr>
                <w:rFonts w:ascii="Arial" w:hAnsi="Arial" w:cs="Arial"/>
              </w:rPr>
              <w:t>)</w:t>
            </w:r>
          </w:p>
        </w:tc>
        <w:tc>
          <w:tcPr>
            <w:tcW w:w="5954" w:type="dxa"/>
          </w:tcPr>
          <w:p w14:paraId="2F46DA7D" w14:textId="77777777" w:rsidR="00194185" w:rsidRPr="00451FD9" w:rsidRDefault="00194185" w:rsidP="00D95E56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78D4CA7" w14:textId="77777777" w:rsidR="00761737" w:rsidRDefault="00761737" w:rsidP="00761737">
      <w:pPr>
        <w:spacing w:before="120" w:after="0" w:line="240" w:lineRule="auto"/>
        <w:rPr>
          <w:rFonts w:ascii="Arial" w:hAnsi="Arial" w:cs="Arial"/>
        </w:rPr>
      </w:pPr>
    </w:p>
    <w:p w14:paraId="5ADBA0C6" w14:textId="77777777" w:rsidR="005C02CE" w:rsidRDefault="005C02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AF41915" w14:textId="7CDF9722" w:rsidR="009C6F6E" w:rsidRPr="00625F53" w:rsidRDefault="009C6F6E" w:rsidP="00761737">
      <w:pPr>
        <w:spacing w:before="120" w:after="0" w:line="240" w:lineRule="auto"/>
        <w:rPr>
          <w:rFonts w:ascii="Arial" w:hAnsi="Arial" w:cs="Arial"/>
          <w:b/>
          <w:bCs/>
        </w:rPr>
      </w:pPr>
      <w:r w:rsidRPr="00625F53">
        <w:rPr>
          <w:rFonts w:ascii="Arial" w:hAnsi="Arial" w:cs="Arial"/>
          <w:b/>
          <w:bCs/>
        </w:rPr>
        <w:lastRenderedPageBreak/>
        <w:t xml:space="preserve">Provisions of the Defence Reform Act 2014 under which a referral may be made to the </w:t>
      </w:r>
      <w:proofErr w:type="gramStart"/>
      <w:r w:rsidRPr="00625F53">
        <w:rPr>
          <w:rFonts w:ascii="Arial" w:hAnsi="Arial" w:cs="Arial"/>
          <w:b/>
          <w:bCs/>
        </w:rPr>
        <w:t>SSRO</w:t>
      </w:r>
      <w:proofErr w:type="gramEnd"/>
    </w:p>
    <w:p w14:paraId="45D85E2D" w14:textId="77777777" w:rsidR="005F3D76" w:rsidRDefault="005F3D76" w:rsidP="00761737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515D7D" w:rsidRPr="007E603C" w14:paraId="5111AB68" w14:textId="77777777" w:rsidTr="5C683AF6">
        <w:tc>
          <w:tcPr>
            <w:tcW w:w="1980" w:type="dxa"/>
          </w:tcPr>
          <w:p w14:paraId="4D90DF37" w14:textId="677D75C0" w:rsidR="00515D7D" w:rsidRPr="007E603C" w:rsidRDefault="009D647A" w:rsidP="00515D7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7E603C">
              <w:rPr>
                <w:rFonts w:ascii="Arial" w:hAnsi="Arial" w:cs="Arial"/>
                <w:b/>
                <w:bCs/>
              </w:rPr>
              <w:t>Provision</w:t>
            </w:r>
          </w:p>
        </w:tc>
        <w:tc>
          <w:tcPr>
            <w:tcW w:w="7371" w:type="dxa"/>
          </w:tcPr>
          <w:p w14:paraId="49D02469" w14:textId="5E6C178C" w:rsidR="00515D7D" w:rsidRPr="007E603C" w:rsidRDefault="009D647A" w:rsidP="00515D7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7E603C">
              <w:rPr>
                <w:rFonts w:ascii="Arial" w:hAnsi="Arial" w:cs="Arial"/>
                <w:b/>
                <w:bCs/>
              </w:rPr>
              <w:t>Referral permitted</w:t>
            </w:r>
          </w:p>
        </w:tc>
      </w:tr>
      <w:tr w:rsidR="009D647A" w14:paraId="26C0B6E8" w14:textId="77777777" w:rsidTr="5C683AF6">
        <w:tc>
          <w:tcPr>
            <w:tcW w:w="1980" w:type="dxa"/>
          </w:tcPr>
          <w:p w14:paraId="5FDA4CD0" w14:textId="14A7A706" w:rsidR="009D647A" w:rsidRDefault="00093A7A" w:rsidP="00515D7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Section 16(2)</w:t>
            </w:r>
          </w:p>
        </w:tc>
        <w:tc>
          <w:tcPr>
            <w:tcW w:w="7371" w:type="dxa"/>
          </w:tcPr>
          <w:p w14:paraId="54C1B81B" w14:textId="709C40BA" w:rsidR="009D647A" w:rsidRDefault="00093A7A" w:rsidP="00515D7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of a</w:t>
            </w:r>
            <w:r w:rsidRPr="00F94342">
              <w:rPr>
                <w:rFonts w:ascii="Arial" w:hAnsi="Arial" w:cs="Arial"/>
                <w:color w:val="000000" w:themeColor="text1"/>
              </w:rPr>
              <w:t>n adjustment in a target price contract</w:t>
            </w:r>
          </w:p>
        </w:tc>
      </w:tr>
      <w:tr w:rsidR="00093A7A" w14:paraId="75C3BA2F" w14:textId="77777777" w:rsidTr="5C683AF6">
        <w:tc>
          <w:tcPr>
            <w:tcW w:w="1980" w:type="dxa"/>
          </w:tcPr>
          <w:p w14:paraId="54004C21" w14:textId="3233156B" w:rsidR="00093A7A" w:rsidRDefault="00093A7A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Section 16(4)</w:t>
            </w:r>
          </w:p>
        </w:tc>
        <w:tc>
          <w:tcPr>
            <w:tcW w:w="7371" w:type="dxa"/>
          </w:tcPr>
          <w:p w14:paraId="2A756C2D" w14:textId="22B90F1F" w:rsidR="00093A7A" w:rsidRDefault="00093A7A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on whether the contract pricing method for a QDC was appropriate</w:t>
            </w:r>
          </w:p>
        </w:tc>
      </w:tr>
      <w:tr w:rsidR="00093A7A" w14:paraId="46346321" w14:textId="77777777" w:rsidTr="5C683AF6">
        <w:tc>
          <w:tcPr>
            <w:tcW w:w="1980" w:type="dxa"/>
          </w:tcPr>
          <w:p w14:paraId="1B3FBF16" w14:textId="590DFA61" w:rsidR="00093A7A" w:rsidRDefault="00093A7A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</w:t>
            </w:r>
            <w:r w:rsidRPr="00F94342">
              <w:rPr>
                <w:rFonts w:ascii="Arial" w:hAnsi="Arial" w:cs="Arial"/>
                <w:color w:val="000000" w:themeColor="text1"/>
              </w:rPr>
              <w:t>ction 18(3)</w:t>
            </w:r>
          </w:p>
        </w:tc>
        <w:tc>
          <w:tcPr>
            <w:tcW w:w="7371" w:type="dxa"/>
          </w:tcPr>
          <w:p w14:paraId="779264DD" w14:textId="7D509F90" w:rsidR="00093A7A" w:rsidRDefault="00093A7A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of the baseline profit rate and</w:t>
            </w:r>
            <w:r w:rsidRPr="00F94342">
              <w:rPr>
                <w:rFonts w:ascii="Arial" w:hAnsi="Arial" w:cs="Arial"/>
                <w:color w:val="000000" w:themeColor="text1"/>
              </w:rPr>
              <w:t xml:space="preserve"> prof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00F94342">
              <w:rPr>
                <w:rFonts w:ascii="Arial" w:hAnsi="Arial" w:cs="Arial"/>
                <w:color w:val="000000" w:themeColor="text1"/>
              </w:rPr>
              <w:t>t rate adjustment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</w:p>
        </w:tc>
      </w:tr>
      <w:tr w:rsidR="00093A7A" w14:paraId="0151D9A6" w14:textId="77777777" w:rsidTr="5C683AF6">
        <w:tc>
          <w:tcPr>
            <w:tcW w:w="1980" w:type="dxa"/>
          </w:tcPr>
          <w:p w14:paraId="201CBA42" w14:textId="33126FCC" w:rsidR="00093A7A" w:rsidRDefault="00093A7A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20(5)</w:t>
            </w:r>
          </w:p>
        </w:tc>
        <w:tc>
          <w:tcPr>
            <w:tcW w:w="7371" w:type="dxa"/>
          </w:tcPr>
          <w:p w14:paraId="09223B84" w14:textId="2B1EA77E" w:rsidR="00093A7A" w:rsidRDefault="00093A7A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on a</w:t>
            </w:r>
            <w:r w:rsidRPr="00F94342">
              <w:rPr>
                <w:rFonts w:ascii="Arial" w:hAnsi="Arial" w:cs="Arial"/>
                <w:color w:val="000000" w:themeColor="text1"/>
              </w:rPr>
              <w:t>llowable costs</w:t>
            </w:r>
            <w:r>
              <w:rPr>
                <w:rFonts w:ascii="Arial" w:hAnsi="Arial" w:cs="Arial"/>
                <w:color w:val="000000" w:themeColor="text1"/>
              </w:rPr>
              <w:t xml:space="preserve"> or a method used to determine allowable costs under a QDC</w:t>
            </w:r>
          </w:p>
        </w:tc>
      </w:tr>
      <w:tr w:rsidR="00093A7A" w14:paraId="11B98313" w14:textId="77777777" w:rsidTr="5C683AF6">
        <w:tc>
          <w:tcPr>
            <w:tcW w:w="1980" w:type="dxa"/>
          </w:tcPr>
          <w:p w14:paraId="59D09DCB" w14:textId="5D6EFA79" w:rsidR="00093A7A" w:rsidRDefault="00093A7A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21(3)</w:t>
            </w:r>
          </w:p>
        </w:tc>
        <w:tc>
          <w:tcPr>
            <w:tcW w:w="7371" w:type="dxa"/>
          </w:tcPr>
          <w:p w14:paraId="33424E10" w14:textId="1F36BBB7" w:rsidR="00093A7A" w:rsidRDefault="00093A7A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on a</w:t>
            </w:r>
            <w:r w:rsidRPr="00F94342">
              <w:rPr>
                <w:rFonts w:ascii="Arial" w:hAnsi="Arial" w:cs="Arial"/>
                <w:color w:val="000000" w:themeColor="text1"/>
              </w:rPr>
              <w:t xml:space="preserve"> f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00F94342">
              <w:rPr>
                <w:rFonts w:ascii="Arial" w:hAnsi="Arial" w:cs="Arial"/>
                <w:color w:val="000000" w:themeColor="text1"/>
              </w:rPr>
              <w:t>nal price adjustment</w:t>
            </w:r>
          </w:p>
        </w:tc>
      </w:tr>
      <w:tr w:rsidR="00093A7A" w14:paraId="0B8353D1" w14:textId="77777777" w:rsidTr="5C683AF6">
        <w:tc>
          <w:tcPr>
            <w:tcW w:w="1980" w:type="dxa"/>
          </w:tcPr>
          <w:p w14:paraId="266EED94" w14:textId="113BB243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23(6)</w:t>
            </w:r>
          </w:p>
        </w:tc>
        <w:tc>
          <w:tcPr>
            <w:tcW w:w="7371" w:type="dxa"/>
          </w:tcPr>
          <w:p w14:paraId="089D0988" w14:textId="0094F42D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on t</w:t>
            </w:r>
            <w:r w:rsidRPr="00F94342">
              <w:rPr>
                <w:rFonts w:ascii="Arial" w:hAnsi="Arial" w:cs="Arial"/>
                <w:color w:val="000000" w:themeColor="text1"/>
              </w:rPr>
              <w:t>he Secretary of State’s conduct in accessing records</w:t>
            </w:r>
          </w:p>
        </w:tc>
      </w:tr>
      <w:tr w:rsidR="00093A7A" w14:paraId="0D3BD7AF" w14:textId="77777777" w:rsidTr="5C683AF6">
        <w:tc>
          <w:tcPr>
            <w:tcW w:w="1980" w:type="dxa"/>
          </w:tcPr>
          <w:p w14:paraId="50172C97" w14:textId="1DBEAB45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27(3)</w:t>
            </w:r>
          </w:p>
        </w:tc>
        <w:tc>
          <w:tcPr>
            <w:tcW w:w="7371" w:type="dxa"/>
          </w:tcPr>
          <w:p w14:paraId="24167965" w14:textId="314FFF9D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on a</w:t>
            </w:r>
            <w:r w:rsidRPr="00F94342">
              <w:rPr>
                <w:rFonts w:ascii="Arial" w:hAnsi="Arial" w:cs="Arial"/>
                <w:color w:val="000000" w:themeColor="text1"/>
              </w:rPr>
              <w:t>n obligation of conf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00F94342">
              <w:rPr>
                <w:rFonts w:ascii="Arial" w:hAnsi="Arial" w:cs="Arial"/>
                <w:color w:val="000000" w:themeColor="text1"/>
              </w:rPr>
              <w:t>dentiality which a</w:t>
            </w:r>
            <w:r>
              <w:rPr>
                <w:rFonts w:ascii="Arial" w:hAnsi="Arial" w:cs="Arial"/>
                <w:color w:val="000000" w:themeColor="text1"/>
              </w:rPr>
              <w:t>f</w:t>
            </w:r>
            <w:r w:rsidRPr="00F94342">
              <w:rPr>
                <w:rFonts w:ascii="Arial" w:hAnsi="Arial" w:cs="Arial"/>
                <w:color w:val="000000" w:themeColor="text1"/>
              </w:rPr>
              <w:t>fects reporting</w:t>
            </w:r>
          </w:p>
        </w:tc>
      </w:tr>
      <w:tr w:rsidR="00093A7A" w14:paraId="43DA4557" w14:textId="77777777" w:rsidTr="5C683AF6">
        <w:tc>
          <w:tcPr>
            <w:tcW w:w="1980" w:type="dxa"/>
          </w:tcPr>
          <w:p w14:paraId="6E4B1D4D" w14:textId="37241390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29(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Pr="00F94342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371" w:type="dxa"/>
          </w:tcPr>
          <w:p w14:paraId="52AFF86D" w14:textId="28D1D807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on a</w:t>
            </w:r>
            <w:r w:rsidRPr="00F94342">
              <w:rPr>
                <w:rFonts w:ascii="Arial" w:hAnsi="Arial" w:cs="Arial"/>
                <w:color w:val="000000" w:themeColor="text1"/>
              </w:rPr>
              <w:t>n appeal against assessment as a qualifying sub-contract</w:t>
            </w:r>
          </w:p>
        </w:tc>
      </w:tr>
      <w:tr w:rsidR="00093A7A" w14:paraId="0DD70664" w14:textId="77777777" w:rsidTr="5C683AF6">
        <w:tc>
          <w:tcPr>
            <w:tcW w:w="1980" w:type="dxa"/>
          </w:tcPr>
          <w:p w14:paraId="76375B1B" w14:textId="71A22785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30(4)</w:t>
            </w:r>
          </w:p>
        </w:tc>
        <w:tc>
          <w:tcPr>
            <w:tcW w:w="7371" w:type="dxa"/>
          </w:tcPr>
          <w:p w14:paraId="44AF22CE" w14:textId="5F394302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on a</w:t>
            </w:r>
            <w:r w:rsidRPr="00F94342">
              <w:rPr>
                <w:rFonts w:ascii="Arial" w:hAnsi="Arial" w:cs="Arial"/>
                <w:color w:val="000000" w:themeColor="text1"/>
              </w:rPr>
              <w:t xml:space="preserve"> notice of cessation as a qualifying sub-contract)</w:t>
            </w:r>
          </w:p>
        </w:tc>
      </w:tr>
      <w:tr w:rsidR="00093A7A" w14:paraId="5C426E82" w14:textId="77777777" w:rsidTr="5C683AF6">
        <w:tc>
          <w:tcPr>
            <w:tcW w:w="1980" w:type="dxa"/>
          </w:tcPr>
          <w:p w14:paraId="05AB5FBB" w14:textId="31938E03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32(8)</w:t>
            </w:r>
          </w:p>
        </w:tc>
        <w:tc>
          <w:tcPr>
            <w:tcW w:w="7371" w:type="dxa"/>
          </w:tcPr>
          <w:p w14:paraId="1A84306C" w14:textId="1BB1BB98" w:rsidR="00093A7A" w:rsidRDefault="00FF0138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on p</w:t>
            </w:r>
            <w:r w:rsidRPr="00F94342">
              <w:rPr>
                <w:rFonts w:ascii="Arial" w:hAnsi="Arial" w:cs="Arial"/>
                <w:color w:val="000000" w:themeColor="text1"/>
              </w:rPr>
              <w:t>enalty notice matters</w:t>
            </w:r>
          </w:p>
        </w:tc>
      </w:tr>
      <w:tr w:rsidR="00093A7A" w14:paraId="556725EF" w14:textId="77777777" w:rsidTr="5C683AF6">
        <w:tc>
          <w:tcPr>
            <w:tcW w:w="1980" w:type="dxa"/>
          </w:tcPr>
          <w:p w14:paraId="6FB14461" w14:textId="7EBAA6D5" w:rsidR="00093A7A" w:rsidRDefault="005C02CE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</w:t>
            </w:r>
            <w:r w:rsidRPr="00F94342">
              <w:rPr>
                <w:rFonts w:ascii="Arial" w:hAnsi="Arial" w:cs="Arial"/>
                <w:color w:val="000000" w:themeColor="text1"/>
              </w:rPr>
              <w:t>ction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4342">
              <w:rPr>
                <w:rFonts w:ascii="Arial" w:hAnsi="Arial" w:cs="Arial"/>
                <w:color w:val="000000" w:themeColor="text1"/>
              </w:rPr>
              <w:t>35(1)(a)</w:t>
            </w:r>
          </w:p>
        </w:tc>
        <w:tc>
          <w:tcPr>
            <w:tcW w:w="7371" w:type="dxa"/>
          </w:tcPr>
          <w:p w14:paraId="0EF7C787" w14:textId="77777777" w:rsidR="005C02CE" w:rsidRDefault="005C02CE" w:rsidP="005C02CE">
            <w:pPr>
              <w:spacing w:before="40" w:after="40"/>
              <w:ind w:left="458" w:hanging="45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Opinion on a</w:t>
            </w:r>
            <w:r w:rsidRPr="00F94342">
              <w:rPr>
                <w:rFonts w:ascii="Arial" w:hAnsi="Arial" w:cs="Arial"/>
                <w:color w:val="000000" w:themeColor="text1"/>
              </w:rPr>
              <w:t xml:space="preserve"> prof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00F94342">
              <w:rPr>
                <w:rFonts w:ascii="Arial" w:hAnsi="Arial" w:cs="Arial"/>
                <w:color w:val="000000" w:themeColor="text1"/>
              </w:rPr>
              <w:t>t rate adjustment</w:t>
            </w:r>
          </w:p>
          <w:p w14:paraId="4958461F" w14:textId="77777777" w:rsidR="005C02CE" w:rsidRPr="00F94342" w:rsidRDefault="005C02CE" w:rsidP="005C02CE">
            <w:pPr>
              <w:spacing w:before="40" w:after="40"/>
              <w:ind w:left="458" w:hanging="45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Opinion on cost recovery rates</w:t>
            </w:r>
          </w:p>
          <w:p w14:paraId="5A86F14C" w14:textId="0982AC32" w:rsidR="005C02CE" w:rsidRDefault="005C02CE" w:rsidP="005C02CE">
            <w:pPr>
              <w:spacing w:before="40" w:after="40"/>
              <w:ind w:left="458" w:hanging="45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Opinion on allowable costs</w:t>
            </w:r>
          </w:p>
          <w:p w14:paraId="05E3C8E1" w14:textId="092B9C65" w:rsidR="005C02CE" w:rsidRDefault="005C02CE" w:rsidP="005C02CE">
            <w:pPr>
              <w:spacing w:before="40" w:after="40"/>
              <w:ind w:left="458" w:hanging="45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Opinion on the use of an alternative pricing method</w:t>
            </w:r>
          </w:p>
          <w:p w14:paraId="0E9E122B" w14:textId="6F5B74E4" w:rsidR="005C02CE" w:rsidRDefault="005C02CE" w:rsidP="005C02CE">
            <w:pPr>
              <w:spacing w:before="40" w:after="40"/>
              <w:ind w:left="458" w:hanging="458"/>
              <w:rPr>
                <w:rFonts w:ascii="Arial" w:hAnsi="Arial" w:cs="Arial"/>
                <w:color w:val="000000" w:themeColor="text1"/>
              </w:rPr>
            </w:pPr>
            <w:r w:rsidRPr="5C683AF6">
              <w:rPr>
                <w:rFonts w:ascii="Arial" w:hAnsi="Arial" w:cs="Arial"/>
                <w:color w:val="000000" w:themeColor="text1"/>
              </w:rPr>
              <w:t xml:space="preserve">Opinion on </w:t>
            </w:r>
            <w:r w:rsidR="16C33A04" w:rsidRPr="5C683AF6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5C683AF6">
              <w:rPr>
                <w:rFonts w:ascii="Arial" w:hAnsi="Arial" w:cs="Arial"/>
                <w:color w:val="000000" w:themeColor="text1"/>
              </w:rPr>
              <w:t>use of contract components</w:t>
            </w:r>
          </w:p>
          <w:p w14:paraId="612BB876" w14:textId="2F5EE45B" w:rsidR="005C02CE" w:rsidRPr="00F94342" w:rsidRDefault="005C02CE" w:rsidP="005C02CE">
            <w:pPr>
              <w:spacing w:before="40" w:after="40"/>
              <w:ind w:left="458" w:hanging="45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Opinion on re-redetermination of the contract price under Part 4 of the Schedule</w:t>
            </w:r>
          </w:p>
          <w:p w14:paraId="7E992D2D" w14:textId="0FF4D1D4" w:rsidR="00093A7A" w:rsidRDefault="005C02CE" w:rsidP="005C02CE">
            <w:pPr>
              <w:spacing w:before="40" w:after="40"/>
              <w:ind w:left="458" w:hanging="45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Opinion on t</w:t>
            </w:r>
            <w:r w:rsidRPr="00F94342">
              <w:rPr>
                <w:rFonts w:ascii="Arial" w:hAnsi="Arial" w:cs="Arial"/>
                <w:color w:val="000000" w:themeColor="text1"/>
              </w:rPr>
              <w:t>he Secretary of State’s behaviour in requiring an on-demand report</w:t>
            </w:r>
          </w:p>
        </w:tc>
      </w:tr>
      <w:tr w:rsidR="00093A7A" w14:paraId="21CE27E1" w14:textId="77777777" w:rsidTr="5C683AF6">
        <w:tc>
          <w:tcPr>
            <w:tcW w:w="1980" w:type="dxa"/>
          </w:tcPr>
          <w:p w14:paraId="78506A53" w14:textId="426E3552" w:rsidR="00093A7A" w:rsidRDefault="005C02CE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35(1)(b)</w:t>
            </w:r>
          </w:p>
        </w:tc>
        <w:tc>
          <w:tcPr>
            <w:tcW w:w="7371" w:type="dxa"/>
          </w:tcPr>
          <w:p w14:paraId="400BDA9A" w14:textId="2BF8B5C5" w:rsidR="00093A7A" w:rsidRDefault="005C02CE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Determination on t</w:t>
            </w:r>
            <w:r w:rsidRPr="00F94342">
              <w:rPr>
                <w:rFonts w:ascii="Arial" w:hAnsi="Arial" w:cs="Arial"/>
                <w:color w:val="000000" w:themeColor="text1"/>
              </w:rPr>
              <w:t>he def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00F94342">
              <w:rPr>
                <w:rFonts w:ascii="Arial" w:hAnsi="Arial" w:cs="Arial"/>
                <w:color w:val="000000" w:themeColor="text1"/>
              </w:rPr>
              <w:t>ned pricing structure and output metrics used in reports</w:t>
            </w:r>
          </w:p>
        </w:tc>
      </w:tr>
      <w:tr w:rsidR="00093A7A" w14:paraId="258FA1E0" w14:textId="77777777" w:rsidTr="5C683AF6">
        <w:tc>
          <w:tcPr>
            <w:tcW w:w="1980" w:type="dxa"/>
          </w:tcPr>
          <w:p w14:paraId="0AE5B881" w14:textId="5D747C55" w:rsidR="00093A7A" w:rsidRDefault="005C02CE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35(1)(</w:t>
            </w:r>
            <w:r>
              <w:rPr>
                <w:rFonts w:ascii="Arial" w:hAnsi="Arial" w:cs="Arial"/>
                <w:color w:val="000000" w:themeColor="text1"/>
              </w:rPr>
              <w:t>c</w:t>
            </w:r>
            <w:r w:rsidRPr="00F94342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371" w:type="dxa"/>
          </w:tcPr>
          <w:p w14:paraId="29E3DC85" w14:textId="24B683B8" w:rsidR="00093A7A" w:rsidRDefault="005C02CE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Opinion on </w:t>
            </w:r>
            <w:r w:rsidRPr="002046DD">
              <w:rPr>
                <w:rFonts w:ascii="Arial" w:hAnsi="Arial" w:cs="Arial"/>
                <w:color w:val="000000" w:themeColor="text1"/>
              </w:rPr>
              <w:t>any other matter relating to the application or interpretation of Part 2 of the Act or single source contract regulations</w:t>
            </w:r>
          </w:p>
        </w:tc>
      </w:tr>
      <w:tr w:rsidR="00093A7A" w14:paraId="456B6FDE" w14:textId="77777777" w:rsidTr="5C683AF6">
        <w:tc>
          <w:tcPr>
            <w:tcW w:w="1980" w:type="dxa"/>
          </w:tcPr>
          <w:p w14:paraId="0EF68EE9" w14:textId="53E31E8F" w:rsidR="00093A7A" w:rsidRDefault="005C02CE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F94342">
              <w:rPr>
                <w:rFonts w:ascii="Arial" w:hAnsi="Arial" w:cs="Arial"/>
                <w:color w:val="000000" w:themeColor="text1"/>
              </w:rPr>
              <w:t>ection 35(7)</w:t>
            </w:r>
          </w:p>
        </w:tc>
        <w:tc>
          <w:tcPr>
            <w:tcW w:w="7371" w:type="dxa"/>
          </w:tcPr>
          <w:p w14:paraId="23D53553" w14:textId="71843647" w:rsidR="00093A7A" w:rsidRDefault="005C02CE" w:rsidP="00515D7D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F94342">
              <w:rPr>
                <w:rFonts w:ascii="Arial" w:hAnsi="Arial" w:cs="Arial"/>
                <w:color w:val="000000" w:themeColor="text1"/>
              </w:rPr>
              <w:t xml:space="preserve">ny matter related to a contract </w:t>
            </w:r>
            <w:proofErr w:type="gramStart"/>
            <w:r w:rsidRPr="00F94342">
              <w:rPr>
                <w:rFonts w:ascii="Arial" w:hAnsi="Arial" w:cs="Arial"/>
                <w:color w:val="000000" w:themeColor="text1"/>
              </w:rPr>
              <w:t>entered into</w:t>
            </w:r>
            <w:proofErr w:type="gramEnd"/>
            <w:r w:rsidRPr="00F94342">
              <w:rPr>
                <w:rFonts w:ascii="Arial" w:hAnsi="Arial" w:cs="Arial"/>
                <w:color w:val="000000" w:themeColor="text1"/>
              </w:rPr>
              <w:t xml:space="preserve"> before 18 December 2014 that would otherwise have been referred to the Review Board for Government Contracts</w:t>
            </w:r>
          </w:p>
        </w:tc>
      </w:tr>
    </w:tbl>
    <w:p w14:paraId="644DE2C9" w14:textId="65E62CC4" w:rsidR="009C6F6E" w:rsidRDefault="009C6F6E" w:rsidP="009C6F6E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</w:t>
      </w:r>
    </w:p>
    <w:sectPr w:rsidR="009C6F6E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2A01" w14:textId="77777777" w:rsidR="00A00E15" w:rsidRDefault="00A00E15" w:rsidP="00761737">
      <w:pPr>
        <w:spacing w:after="0" w:line="240" w:lineRule="auto"/>
      </w:pPr>
      <w:r>
        <w:separator/>
      </w:r>
    </w:p>
  </w:endnote>
  <w:endnote w:type="continuationSeparator" w:id="0">
    <w:p w14:paraId="54FF4068" w14:textId="77777777" w:rsidR="00A00E15" w:rsidRDefault="00A00E15" w:rsidP="00761737">
      <w:pPr>
        <w:spacing w:after="0" w:line="240" w:lineRule="auto"/>
      </w:pPr>
      <w:r>
        <w:continuationSeparator/>
      </w:r>
    </w:p>
  </w:endnote>
  <w:endnote w:type="continuationNotice" w:id="1">
    <w:p w14:paraId="1D7C42D7" w14:textId="77777777" w:rsidR="00A00E15" w:rsidRDefault="00A00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2078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0EE25" w14:textId="75F1D2D4" w:rsidR="00D0376F" w:rsidRDefault="00D03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4E31A5" w14:textId="35D8DE9D" w:rsidR="00761737" w:rsidRDefault="00761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4F33" w14:textId="77777777" w:rsidR="00A00E15" w:rsidRDefault="00A00E15" w:rsidP="00761737">
      <w:pPr>
        <w:spacing w:after="0" w:line="240" w:lineRule="auto"/>
      </w:pPr>
      <w:r>
        <w:separator/>
      </w:r>
    </w:p>
  </w:footnote>
  <w:footnote w:type="continuationSeparator" w:id="0">
    <w:p w14:paraId="1AA727B9" w14:textId="77777777" w:rsidR="00A00E15" w:rsidRDefault="00A00E15" w:rsidP="00761737">
      <w:pPr>
        <w:spacing w:after="0" w:line="240" w:lineRule="auto"/>
      </w:pPr>
      <w:r>
        <w:continuationSeparator/>
      </w:r>
    </w:p>
  </w:footnote>
  <w:footnote w:type="continuationNotice" w:id="1">
    <w:p w14:paraId="6603D076" w14:textId="77777777" w:rsidR="00A00E15" w:rsidRDefault="00A00E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6387" w14:textId="1A9C9384" w:rsidR="00761737" w:rsidRPr="00761737" w:rsidRDefault="00761737" w:rsidP="007536E4">
    <w:pPr>
      <w:pStyle w:val="Header"/>
      <w:tabs>
        <w:tab w:val="clear" w:pos="4513"/>
        <w:tab w:val="clear" w:pos="9026"/>
        <w:tab w:val="right" w:pos="8931"/>
      </w:tabs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0FB"/>
    <w:multiLevelType w:val="multilevel"/>
    <w:tmpl w:val="2222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247FC"/>
    <w:multiLevelType w:val="multilevel"/>
    <w:tmpl w:val="A1FC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ED405A"/>
    <w:multiLevelType w:val="hybridMultilevel"/>
    <w:tmpl w:val="01CC6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421B3"/>
    <w:multiLevelType w:val="hybridMultilevel"/>
    <w:tmpl w:val="0C8CCF2E"/>
    <w:lvl w:ilvl="0" w:tplc="6C7AF1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2824">
    <w:abstractNumId w:val="0"/>
  </w:num>
  <w:num w:numId="2" w16cid:durableId="1644311403">
    <w:abstractNumId w:val="1"/>
  </w:num>
  <w:num w:numId="3" w16cid:durableId="880436034">
    <w:abstractNumId w:val="2"/>
  </w:num>
  <w:num w:numId="4" w16cid:durableId="308361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37"/>
    <w:rsid w:val="0000139B"/>
    <w:rsid w:val="00003933"/>
    <w:rsid w:val="00007E14"/>
    <w:rsid w:val="00024BEE"/>
    <w:rsid w:val="00035300"/>
    <w:rsid w:val="000414B9"/>
    <w:rsid w:val="00042BB3"/>
    <w:rsid w:val="00062C98"/>
    <w:rsid w:val="000846D5"/>
    <w:rsid w:val="00093A7A"/>
    <w:rsid w:val="00095A21"/>
    <w:rsid w:val="000A1658"/>
    <w:rsid w:val="000C16AE"/>
    <w:rsid w:val="000D3EAE"/>
    <w:rsid w:val="000D6A68"/>
    <w:rsid w:val="000F572F"/>
    <w:rsid w:val="001001D4"/>
    <w:rsid w:val="0010647C"/>
    <w:rsid w:val="001148E6"/>
    <w:rsid w:val="00116A2C"/>
    <w:rsid w:val="00137A2A"/>
    <w:rsid w:val="00155964"/>
    <w:rsid w:val="00163BC0"/>
    <w:rsid w:val="00170A23"/>
    <w:rsid w:val="00177788"/>
    <w:rsid w:val="00192A81"/>
    <w:rsid w:val="00194185"/>
    <w:rsid w:val="001A7A77"/>
    <w:rsid w:val="001C2BDB"/>
    <w:rsid w:val="001D6A0A"/>
    <w:rsid w:val="001D7928"/>
    <w:rsid w:val="001E48F0"/>
    <w:rsid w:val="001E4BA3"/>
    <w:rsid w:val="001F281C"/>
    <w:rsid w:val="001F3665"/>
    <w:rsid w:val="002046DD"/>
    <w:rsid w:val="00210854"/>
    <w:rsid w:val="0025489E"/>
    <w:rsid w:val="0026202D"/>
    <w:rsid w:val="00263480"/>
    <w:rsid w:val="002A6897"/>
    <w:rsid w:val="002C3096"/>
    <w:rsid w:val="002E4456"/>
    <w:rsid w:val="0032534C"/>
    <w:rsid w:val="00352B65"/>
    <w:rsid w:val="00355086"/>
    <w:rsid w:val="0037717B"/>
    <w:rsid w:val="00377AC5"/>
    <w:rsid w:val="003830DF"/>
    <w:rsid w:val="00385056"/>
    <w:rsid w:val="003C67F1"/>
    <w:rsid w:val="003E28BF"/>
    <w:rsid w:val="003E7989"/>
    <w:rsid w:val="003E7AB5"/>
    <w:rsid w:val="00404581"/>
    <w:rsid w:val="00415E64"/>
    <w:rsid w:val="0042285F"/>
    <w:rsid w:val="00426DF8"/>
    <w:rsid w:val="004278A1"/>
    <w:rsid w:val="00434A54"/>
    <w:rsid w:val="0044793E"/>
    <w:rsid w:val="00451FD9"/>
    <w:rsid w:val="004612D7"/>
    <w:rsid w:val="00472212"/>
    <w:rsid w:val="004729C3"/>
    <w:rsid w:val="00483801"/>
    <w:rsid w:val="00483F12"/>
    <w:rsid w:val="004869AC"/>
    <w:rsid w:val="00491594"/>
    <w:rsid w:val="00494F0D"/>
    <w:rsid w:val="004A05F0"/>
    <w:rsid w:val="004A0FB2"/>
    <w:rsid w:val="004A3AE3"/>
    <w:rsid w:val="004A3D3D"/>
    <w:rsid w:val="004A4177"/>
    <w:rsid w:val="004E3D94"/>
    <w:rsid w:val="004E6DE3"/>
    <w:rsid w:val="00506968"/>
    <w:rsid w:val="00514D79"/>
    <w:rsid w:val="00515D7D"/>
    <w:rsid w:val="00515EC2"/>
    <w:rsid w:val="00522E76"/>
    <w:rsid w:val="00535421"/>
    <w:rsid w:val="00551FEE"/>
    <w:rsid w:val="005530D8"/>
    <w:rsid w:val="00571062"/>
    <w:rsid w:val="005851C2"/>
    <w:rsid w:val="00595D2D"/>
    <w:rsid w:val="005A396B"/>
    <w:rsid w:val="005A612A"/>
    <w:rsid w:val="005B1F28"/>
    <w:rsid w:val="005C02CE"/>
    <w:rsid w:val="005D0467"/>
    <w:rsid w:val="005D578F"/>
    <w:rsid w:val="005F3D76"/>
    <w:rsid w:val="005F567D"/>
    <w:rsid w:val="00611762"/>
    <w:rsid w:val="00625F53"/>
    <w:rsid w:val="006330F5"/>
    <w:rsid w:val="00640806"/>
    <w:rsid w:val="006638A0"/>
    <w:rsid w:val="00664F4D"/>
    <w:rsid w:val="00665991"/>
    <w:rsid w:val="00665F08"/>
    <w:rsid w:val="00681901"/>
    <w:rsid w:val="0069124B"/>
    <w:rsid w:val="00692C91"/>
    <w:rsid w:val="006A3161"/>
    <w:rsid w:val="006C766B"/>
    <w:rsid w:val="006D39FE"/>
    <w:rsid w:val="006E048D"/>
    <w:rsid w:val="006E5A56"/>
    <w:rsid w:val="006F1EE7"/>
    <w:rsid w:val="006F5181"/>
    <w:rsid w:val="006F604D"/>
    <w:rsid w:val="00701313"/>
    <w:rsid w:val="0070600A"/>
    <w:rsid w:val="007129D9"/>
    <w:rsid w:val="00742639"/>
    <w:rsid w:val="00746BD7"/>
    <w:rsid w:val="007536E4"/>
    <w:rsid w:val="00754CAA"/>
    <w:rsid w:val="00761479"/>
    <w:rsid w:val="00761737"/>
    <w:rsid w:val="007815A9"/>
    <w:rsid w:val="00791E0F"/>
    <w:rsid w:val="00792F27"/>
    <w:rsid w:val="007A081B"/>
    <w:rsid w:val="007A7BC8"/>
    <w:rsid w:val="007B07AA"/>
    <w:rsid w:val="007B3051"/>
    <w:rsid w:val="007B71F8"/>
    <w:rsid w:val="007E603C"/>
    <w:rsid w:val="007F1994"/>
    <w:rsid w:val="008025DC"/>
    <w:rsid w:val="008027F1"/>
    <w:rsid w:val="00802F8A"/>
    <w:rsid w:val="0080381D"/>
    <w:rsid w:val="00803AA7"/>
    <w:rsid w:val="00813C2A"/>
    <w:rsid w:val="00820024"/>
    <w:rsid w:val="00825ED3"/>
    <w:rsid w:val="008747B6"/>
    <w:rsid w:val="0088042C"/>
    <w:rsid w:val="008861C9"/>
    <w:rsid w:val="008B0CF2"/>
    <w:rsid w:val="008B5038"/>
    <w:rsid w:val="008C7441"/>
    <w:rsid w:val="008D0C7E"/>
    <w:rsid w:val="008D39C3"/>
    <w:rsid w:val="008E139F"/>
    <w:rsid w:val="008F60E8"/>
    <w:rsid w:val="0090431F"/>
    <w:rsid w:val="00904719"/>
    <w:rsid w:val="00920FDC"/>
    <w:rsid w:val="00922753"/>
    <w:rsid w:val="00944CC6"/>
    <w:rsid w:val="00961A99"/>
    <w:rsid w:val="009A0813"/>
    <w:rsid w:val="009A6816"/>
    <w:rsid w:val="009B41E8"/>
    <w:rsid w:val="009B64BE"/>
    <w:rsid w:val="009C2EBC"/>
    <w:rsid w:val="009C6F6E"/>
    <w:rsid w:val="009D647A"/>
    <w:rsid w:val="009E1CF4"/>
    <w:rsid w:val="009F086A"/>
    <w:rsid w:val="00A00E15"/>
    <w:rsid w:val="00A01AAF"/>
    <w:rsid w:val="00A02331"/>
    <w:rsid w:val="00A16A96"/>
    <w:rsid w:val="00A27348"/>
    <w:rsid w:val="00A42FB8"/>
    <w:rsid w:val="00A45A37"/>
    <w:rsid w:val="00A60285"/>
    <w:rsid w:val="00A6708D"/>
    <w:rsid w:val="00A72D30"/>
    <w:rsid w:val="00A83947"/>
    <w:rsid w:val="00A83E89"/>
    <w:rsid w:val="00AA1E1D"/>
    <w:rsid w:val="00AB370A"/>
    <w:rsid w:val="00AB4088"/>
    <w:rsid w:val="00AC0E7C"/>
    <w:rsid w:val="00AC7068"/>
    <w:rsid w:val="00AD1589"/>
    <w:rsid w:val="00AD17F9"/>
    <w:rsid w:val="00AD711E"/>
    <w:rsid w:val="00AE70E2"/>
    <w:rsid w:val="00B21D24"/>
    <w:rsid w:val="00B2310C"/>
    <w:rsid w:val="00B251D8"/>
    <w:rsid w:val="00B4316E"/>
    <w:rsid w:val="00B539E8"/>
    <w:rsid w:val="00B55D3A"/>
    <w:rsid w:val="00B63B06"/>
    <w:rsid w:val="00B804F7"/>
    <w:rsid w:val="00B93A62"/>
    <w:rsid w:val="00BB0E57"/>
    <w:rsid w:val="00BD44C3"/>
    <w:rsid w:val="00BD5414"/>
    <w:rsid w:val="00BE0E7F"/>
    <w:rsid w:val="00BE325A"/>
    <w:rsid w:val="00BF4940"/>
    <w:rsid w:val="00C00E65"/>
    <w:rsid w:val="00C019DE"/>
    <w:rsid w:val="00C067AC"/>
    <w:rsid w:val="00C17397"/>
    <w:rsid w:val="00C37541"/>
    <w:rsid w:val="00C44DBA"/>
    <w:rsid w:val="00C51097"/>
    <w:rsid w:val="00C655B9"/>
    <w:rsid w:val="00C773B9"/>
    <w:rsid w:val="00CA7665"/>
    <w:rsid w:val="00CB6619"/>
    <w:rsid w:val="00CC2F45"/>
    <w:rsid w:val="00CD56FB"/>
    <w:rsid w:val="00CE5D41"/>
    <w:rsid w:val="00D0376F"/>
    <w:rsid w:val="00D2406A"/>
    <w:rsid w:val="00D63305"/>
    <w:rsid w:val="00D67D45"/>
    <w:rsid w:val="00D77BC6"/>
    <w:rsid w:val="00D86615"/>
    <w:rsid w:val="00D95325"/>
    <w:rsid w:val="00D95E56"/>
    <w:rsid w:val="00D96168"/>
    <w:rsid w:val="00DA715A"/>
    <w:rsid w:val="00DC69AF"/>
    <w:rsid w:val="00DD274D"/>
    <w:rsid w:val="00DE5347"/>
    <w:rsid w:val="00DF50FE"/>
    <w:rsid w:val="00E01CC1"/>
    <w:rsid w:val="00E21227"/>
    <w:rsid w:val="00E243B0"/>
    <w:rsid w:val="00E24F67"/>
    <w:rsid w:val="00E26327"/>
    <w:rsid w:val="00E30247"/>
    <w:rsid w:val="00E52F2F"/>
    <w:rsid w:val="00E83130"/>
    <w:rsid w:val="00E84472"/>
    <w:rsid w:val="00E87627"/>
    <w:rsid w:val="00E87E86"/>
    <w:rsid w:val="00EA090E"/>
    <w:rsid w:val="00EA0CC7"/>
    <w:rsid w:val="00EA2B13"/>
    <w:rsid w:val="00EA3753"/>
    <w:rsid w:val="00EB2DDD"/>
    <w:rsid w:val="00EB5CCA"/>
    <w:rsid w:val="00EB5D31"/>
    <w:rsid w:val="00EC06A0"/>
    <w:rsid w:val="00EC3CFC"/>
    <w:rsid w:val="00EC796F"/>
    <w:rsid w:val="00ED20DB"/>
    <w:rsid w:val="00EE6142"/>
    <w:rsid w:val="00EE6A4E"/>
    <w:rsid w:val="00EF35FA"/>
    <w:rsid w:val="00EF4444"/>
    <w:rsid w:val="00EF5D06"/>
    <w:rsid w:val="00F220CB"/>
    <w:rsid w:val="00F42440"/>
    <w:rsid w:val="00F450C8"/>
    <w:rsid w:val="00F66E96"/>
    <w:rsid w:val="00F732D3"/>
    <w:rsid w:val="00F77A12"/>
    <w:rsid w:val="00F91FC7"/>
    <w:rsid w:val="00F94342"/>
    <w:rsid w:val="00FA48BE"/>
    <w:rsid w:val="00FB5572"/>
    <w:rsid w:val="00FB6CA6"/>
    <w:rsid w:val="00FC0641"/>
    <w:rsid w:val="00FC3F54"/>
    <w:rsid w:val="00FE3345"/>
    <w:rsid w:val="00FE7EC5"/>
    <w:rsid w:val="00FF0138"/>
    <w:rsid w:val="16C33A04"/>
    <w:rsid w:val="197305DB"/>
    <w:rsid w:val="21BB8C67"/>
    <w:rsid w:val="26B459B7"/>
    <w:rsid w:val="3679E806"/>
    <w:rsid w:val="3815B867"/>
    <w:rsid w:val="39B188C8"/>
    <w:rsid w:val="4007A1EF"/>
    <w:rsid w:val="5817EB0C"/>
    <w:rsid w:val="5C683AF6"/>
    <w:rsid w:val="7BFFE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6008"/>
  <w15:chartTrackingRefBased/>
  <w15:docId w15:val="{D366EEA4-6994-4927-AFD9-55464205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6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61737"/>
  </w:style>
  <w:style w:type="character" w:customStyle="1" w:styleId="eop">
    <w:name w:val="eop"/>
    <w:basedOn w:val="DefaultParagraphFont"/>
    <w:rsid w:val="00761737"/>
  </w:style>
  <w:style w:type="paragraph" w:styleId="Header">
    <w:name w:val="header"/>
    <w:basedOn w:val="Normal"/>
    <w:link w:val="HeaderChar"/>
    <w:uiPriority w:val="99"/>
    <w:unhideWhenUsed/>
    <w:rsid w:val="00761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37"/>
  </w:style>
  <w:style w:type="paragraph" w:styleId="Footer">
    <w:name w:val="footer"/>
    <w:basedOn w:val="Normal"/>
    <w:link w:val="FooterChar"/>
    <w:uiPriority w:val="99"/>
    <w:unhideWhenUsed/>
    <w:rsid w:val="00761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37"/>
  </w:style>
  <w:style w:type="table" w:styleId="TableGrid">
    <w:name w:val="Table Grid"/>
    <w:basedOn w:val="TableNormal"/>
    <w:uiPriority w:val="39"/>
    <w:rsid w:val="0042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1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2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48E6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guidance-on-the-ssros-referrals-procedures-under-the-defence-reform-act-2014-and-single-source-contract-regulations-2014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3A57B70E4EAD6E46AEBB18E322917CDF" ma:contentTypeVersion="7" ma:contentTypeDescription="" ma:contentTypeScope="" ma:versionID="d1bf6bc91f7d7b9f4145d3f9e3117b5e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0a31322f8de151efe333cb72306b8c41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398f92-92df-470a-bec4-2a5b5e59c11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f398f92-92df-470a-bec4-2a5b5e59c11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01EA9-5061-4BD1-A4C8-3C8ACD96CF7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71779E9-9732-4343-8D88-44AE451639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199F1E-7351-42A1-9A53-2393D8943A7F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f6c0f5a9-fb1b-46f7-8164-1a62f2efa361"/>
    <ds:schemaRef ds:uri="http://schemas.microsoft.com/office/infopath/2007/PartnerControls"/>
    <ds:schemaRef ds:uri="56f896cd-9252-4591-a7f5-578271a0cd5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341B522-7F2B-4F17-8082-B7FF6D12F4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16F515-FB72-4375-962F-04B420690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SSRO</dc:creator>
  <cp:keywords/>
  <dc:description/>
  <cp:lastModifiedBy>Susan Richardson</cp:lastModifiedBy>
  <cp:revision>2</cp:revision>
  <dcterms:created xsi:type="dcterms:W3CDTF">2024-04-08T08:45:00Z</dcterms:created>
  <dcterms:modified xsi:type="dcterms:W3CDTF">2024-04-08T08:45:00Z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0x010100CB5FFE83B095E443A862A1E325E10E18003A57B70E4EAD6E46AEBB18E322917CDF</vt:lpwstr>
  </property>
  <property fmtid="{D5CDD505-2E9C-101B-9397-08002B2CF9AE}" pid="3" name="MSIP_Label_4f0fc1b6-aa00-484c-89af-cee83a633fe4_Enabled">
    <vt:lpwstr>true</vt:lpwstr>
  </property>
  <property fmtid="{D5CDD505-2E9C-101B-9397-08002B2CF9AE}" pid="4" name="MSIP_Label_4f0fc1b6-aa00-484c-89af-cee83a633fe4_SetDate">
    <vt:lpwstr>2022-12-09T17:15:53Z</vt:lpwstr>
  </property>
  <property fmtid="{D5CDD505-2E9C-101B-9397-08002B2CF9AE}" pid="5" name="MSIP_Label_4f0fc1b6-aa00-484c-89af-cee83a633fe4_Method">
    <vt:lpwstr>Privileged</vt:lpwstr>
  </property>
  <property fmtid="{D5CDD505-2E9C-101B-9397-08002B2CF9AE}" pid="6" name="MSIP_Label_4f0fc1b6-aa00-484c-89af-cee83a633fe4_Name">
    <vt:lpwstr>4f0fc1b6-aa00-484c-89af-cee83a633fe4</vt:lpwstr>
  </property>
  <property fmtid="{D5CDD505-2E9C-101B-9397-08002B2CF9AE}" pid="7" name="MSIP_Label_4f0fc1b6-aa00-484c-89af-cee83a633fe4_SiteId">
    <vt:lpwstr>fa810b6b-7dd2-4340-934f-96091d79eacd</vt:lpwstr>
  </property>
  <property fmtid="{D5CDD505-2E9C-101B-9397-08002B2CF9AE}" pid="8" name="MSIP_Label_4f0fc1b6-aa00-484c-89af-cee83a633fe4_ActionId">
    <vt:lpwstr>29c8165a-d1e7-47c5-92ca-a40bf3f6de94</vt:lpwstr>
  </property>
  <property fmtid="{D5CDD505-2E9C-101B-9397-08002B2CF9AE}" pid="9" name="MSIP_Label_4f0fc1b6-aa00-484c-89af-cee83a633fe4_ContentBits">
    <vt:lpwstr>0</vt:lpwstr>
  </property>
  <property fmtid="{D5CDD505-2E9C-101B-9397-08002B2CF9AE}" pid="10" name="c4579692400644ce876cf1278b0445c5">
    <vt:lpwstr>General|039a3792-0c82-43f3-a689-1bfec2571e99</vt:lpwstr>
  </property>
</Properties>
</file>